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929" w:rsidRPr="00EC4929" w:rsidRDefault="00EC4929" w:rsidP="00EC4929">
      <w:pPr>
        <w:spacing w:before="100" w:beforeAutospacing="1" w:after="100" w:afterAutospacing="1"/>
        <w:rPr>
          <w:rFonts w:ascii="Times New Roman" w:eastAsia="Times New Roman" w:hAnsi="Times New Roman" w:cs="Times New Roman"/>
        </w:rPr>
      </w:pPr>
      <w:bookmarkStart w:id="0" w:name="_GoBack"/>
      <w:bookmarkEnd w:id="0"/>
      <w:r w:rsidRPr="00EC4929">
        <w:rPr>
          <w:rFonts w:ascii="Times New Roman" w:eastAsia="Times New Roman" w:hAnsi="Times New Roman" w:cs="Times New Roman"/>
        </w:rPr>
        <w:t>Dr. Thomas M. Davis is a Professor of Health Promotion</w:t>
      </w:r>
      <w:r w:rsidR="002B4571">
        <w:rPr>
          <w:rFonts w:ascii="Times New Roman" w:eastAsia="Times New Roman" w:hAnsi="Times New Roman" w:cs="Times New Roman"/>
        </w:rPr>
        <w:t xml:space="preserve">.  In recent years, his </w:t>
      </w:r>
      <w:r w:rsidRPr="00EC4929">
        <w:rPr>
          <w:rFonts w:ascii="Times New Roman" w:eastAsia="Times New Roman" w:hAnsi="Times New Roman" w:cs="Times New Roman"/>
        </w:rPr>
        <w:t xml:space="preserve">is primary teaching responsibilities </w:t>
      </w:r>
      <w:proofErr w:type="spellStart"/>
      <w:r w:rsidR="002B4571">
        <w:rPr>
          <w:rFonts w:ascii="Times New Roman" w:eastAsia="Times New Roman" w:hAnsi="Times New Roman" w:cs="Times New Roman"/>
        </w:rPr>
        <w:t>hzve</w:t>
      </w:r>
      <w:proofErr w:type="spellEnd"/>
      <w:r w:rsidR="002B4571">
        <w:rPr>
          <w:rFonts w:ascii="Times New Roman" w:eastAsia="Times New Roman" w:hAnsi="Times New Roman" w:cs="Times New Roman"/>
        </w:rPr>
        <w:t xml:space="preserve"> </w:t>
      </w:r>
      <w:proofErr w:type="gramStart"/>
      <w:r w:rsidR="002B4571">
        <w:rPr>
          <w:rFonts w:ascii="Times New Roman" w:eastAsia="Times New Roman" w:hAnsi="Times New Roman" w:cs="Times New Roman"/>
        </w:rPr>
        <w:t>included</w:t>
      </w:r>
      <w:r w:rsidRPr="00EC4929">
        <w:rPr>
          <w:rFonts w:ascii="Times New Roman" w:eastAsia="Times New Roman" w:hAnsi="Times New Roman" w:cs="Times New Roman"/>
        </w:rPr>
        <w:t>  Planning</w:t>
      </w:r>
      <w:proofErr w:type="gramEnd"/>
      <w:r w:rsidRPr="00EC4929">
        <w:rPr>
          <w:rFonts w:ascii="Times New Roman" w:eastAsia="Times New Roman" w:hAnsi="Times New Roman" w:cs="Times New Roman"/>
        </w:rPr>
        <w:t xml:space="preserve"> Health Promotion Programs, Worksite Health Promotion, Theoretical Foundations for Health Education, and Stress Management.  </w:t>
      </w:r>
    </w:p>
    <w:p w:rsidR="00EC4929" w:rsidRPr="00EC4929" w:rsidRDefault="00EC4929" w:rsidP="00EC4929">
      <w:pPr>
        <w:spacing w:before="100" w:beforeAutospacing="1" w:after="100" w:afterAutospacing="1"/>
        <w:rPr>
          <w:rFonts w:ascii="Times New Roman" w:eastAsia="Times New Roman" w:hAnsi="Times New Roman" w:cs="Times New Roman"/>
        </w:rPr>
      </w:pPr>
      <w:r w:rsidRPr="00EC4929">
        <w:rPr>
          <w:rFonts w:ascii="Times New Roman" w:eastAsia="Times New Roman" w:hAnsi="Times New Roman" w:cs="Times New Roman"/>
        </w:rPr>
        <w:t xml:space="preserve">Prior to arriving at the University of Northern Iowa, he taught at Central Washington University and the University of Wisconsin – </w:t>
      </w:r>
      <w:proofErr w:type="spellStart"/>
      <w:r w:rsidRPr="00EC4929">
        <w:rPr>
          <w:rFonts w:ascii="Times New Roman" w:eastAsia="Times New Roman" w:hAnsi="Times New Roman" w:cs="Times New Roman"/>
        </w:rPr>
        <w:t>LaCrosse</w:t>
      </w:r>
      <w:proofErr w:type="spellEnd"/>
      <w:r w:rsidRPr="00EC4929">
        <w:rPr>
          <w:rFonts w:ascii="Times New Roman" w:eastAsia="Times New Roman" w:hAnsi="Times New Roman" w:cs="Times New Roman"/>
        </w:rPr>
        <w:t xml:space="preserve">.  Other professional experiences include serving as the Director of Education for Cedar Valley Hospice, a Medicare-approved hospice in northeast Iowa and as a consultation and education specialist for a Federally-funded community mental health center in Yakima, Washington. </w:t>
      </w:r>
    </w:p>
    <w:p w:rsidR="00EC4929" w:rsidRDefault="00EC4929" w:rsidP="00EC4929">
      <w:pPr>
        <w:spacing w:before="100" w:beforeAutospacing="1" w:after="100" w:afterAutospacing="1"/>
        <w:rPr>
          <w:rFonts w:ascii="Times New Roman" w:eastAsia="Times New Roman" w:hAnsi="Times New Roman" w:cs="Times New Roman"/>
        </w:rPr>
      </w:pPr>
      <w:r w:rsidRPr="00EC4929">
        <w:rPr>
          <w:rFonts w:ascii="Times New Roman" w:eastAsia="Times New Roman" w:hAnsi="Times New Roman" w:cs="Times New Roman"/>
        </w:rPr>
        <w:t xml:space="preserve">Dr. Davis has published more than 35 manuscripts in professional journals, proceedings and books.  He has supervised 17 externally-funded grants, including 16 as primary </w:t>
      </w:r>
      <w:proofErr w:type="gramStart"/>
      <w:r w:rsidRPr="00EC4929">
        <w:rPr>
          <w:rFonts w:ascii="Times New Roman" w:eastAsia="Times New Roman" w:hAnsi="Times New Roman" w:cs="Times New Roman"/>
        </w:rPr>
        <w:t>investigator</w:t>
      </w:r>
      <w:proofErr w:type="gramEnd"/>
      <w:r w:rsidRPr="00EC4929">
        <w:rPr>
          <w:rFonts w:ascii="Times New Roman" w:eastAsia="Times New Roman" w:hAnsi="Times New Roman" w:cs="Times New Roman"/>
        </w:rPr>
        <w:t>.  He has made approximately 200 professional pres</w:t>
      </w:r>
      <w:r w:rsidR="00632DC0">
        <w:rPr>
          <w:rFonts w:ascii="Times New Roman" w:eastAsia="Times New Roman" w:hAnsi="Times New Roman" w:cs="Times New Roman"/>
        </w:rPr>
        <w:t xml:space="preserve">entations, </w:t>
      </w:r>
      <w:proofErr w:type="gramStart"/>
      <w:r w:rsidR="00632DC0">
        <w:rPr>
          <w:rFonts w:ascii="Times New Roman" w:eastAsia="Times New Roman" w:hAnsi="Times New Roman" w:cs="Times New Roman"/>
        </w:rPr>
        <w:t>including  4</w:t>
      </w:r>
      <w:r w:rsidRPr="00EC4929">
        <w:rPr>
          <w:rFonts w:ascii="Times New Roman" w:eastAsia="Times New Roman" w:hAnsi="Times New Roman" w:cs="Times New Roman"/>
        </w:rPr>
        <w:t>5</w:t>
      </w:r>
      <w:proofErr w:type="gramEnd"/>
      <w:r w:rsidRPr="00EC4929">
        <w:rPr>
          <w:rFonts w:ascii="Times New Roman" w:eastAsia="Times New Roman" w:hAnsi="Times New Roman" w:cs="Times New Roman"/>
        </w:rPr>
        <w:t xml:space="preserve"> international presentations in Europe, Asia </w:t>
      </w:r>
      <w:r w:rsidR="00632DC0">
        <w:rPr>
          <w:rFonts w:ascii="Times New Roman" w:eastAsia="Times New Roman" w:hAnsi="Times New Roman" w:cs="Times New Roman"/>
        </w:rPr>
        <w:t>and Africa.  He has delivered 37</w:t>
      </w:r>
      <w:r w:rsidRPr="00EC4929">
        <w:rPr>
          <w:rFonts w:ascii="Times New Roman" w:eastAsia="Times New Roman" w:hAnsi="Times New Roman" w:cs="Times New Roman"/>
        </w:rPr>
        <w:t xml:space="preserve"> national and 40 regional presentations in 27 US states.  Dr. Davis travels frequently to internation</w:t>
      </w:r>
      <w:r>
        <w:rPr>
          <w:rFonts w:ascii="Times New Roman" w:eastAsia="Times New Roman" w:hAnsi="Times New Roman" w:cs="Times New Roman"/>
        </w:rPr>
        <w:t>al destinations representing the</w:t>
      </w:r>
      <w:r w:rsidRPr="00EC4929">
        <w:rPr>
          <w:rFonts w:ascii="Times New Roman" w:eastAsia="Times New Roman" w:hAnsi="Times New Roman" w:cs="Times New Roman"/>
        </w:rPr>
        <w:t xml:space="preserve"> university, including more than 25 trips to China. Dr. Davis’ served as a visiting professor at Hangzhou Normal University in Hangzhou, People’s Republic of China, during the spring, 2013 semester.  </w:t>
      </w:r>
    </w:p>
    <w:p w:rsidR="009F219B" w:rsidRDefault="00EC4929" w:rsidP="00EC492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11 years, starting in 2006, Dr. Davis served as the sponsor and faculty advisor for student teams participating in the National Health Education Case Study Competition, held in association with the national meeting of the Society of Public Health Education.  Th</w:t>
      </w:r>
      <w:r w:rsidR="009726F5">
        <w:rPr>
          <w:rFonts w:ascii="Times New Roman" w:eastAsia="Times New Roman" w:hAnsi="Times New Roman" w:cs="Times New Roman"/>
        </w:rPr>
        <w:t>e UNI team won that national com</w:t>
      </w:r>
      <w:r>
        <w:rPr>
          <w:rFonts w:ascii="Times New Roman" w:eastAsia="Times New Roman" w:hAnsi="Times New Roman" w:cs="Times New Roman"/>
        </w:rPr>
        <w:t>petition in 2006, 2007, 2008, 2013 and 2016, and placed second in 2013.  Davis has been active in the service of his profession, serving in a variety of c</w:t>
      </w:r>
      <w:r w:rsidR="00043CA9">
        <w:rPr>
          <w:rFonts w:ascii="Times New Roman" w:eastAsia="Times New Roman" w:hAnsi="Times New Roman" w:cs="Times New Roman"/>
        </w:rPr>
        <w:t>apacities for</w:t>
      </w:r>
      <w:r>
        <w:rPr>
          <w:rFonts w:ascii="Times New Roman" w:eastAsia="Times New Roman" w:hAnsi="Times New Roman" w:cs="Times New Roman"/>
        </w:rPr>
        <w:t xml:space="preserve"> the Society for Public Health Education (SOPHE), and the American Association for Health Education</w:t>
      </w:r>
      <w:r w:rsidR="00043CA9">
        <w:rPr>
          <w:rFonts w:ascii="Times New Roman" w:eastAsia="Times New Roman" w:hAnsi="Times New Roman" w:cs="Times New Roman"/>
        </w:rPr>
        <w:t xml:space="preserve"> (AAHE)</w:t>
      </w:r>
      <w:r>
        <w:rPr>
          <w:rFonts w:ascii="Times New Roman" w:eastAsia="Times New Roman" w:hAnsi="Times New Roman" w:cs="Times New Roman"/>
        </w:rPr>
        <w:t>, including serving as the AAHE president from 2010-2012.</w:t>
      </w:r>
      <w:r w:rsidR="009F219B">
        <w:rPr>
          <w:rFonts w:ascii="Times New Roman" w:eastAsia="Times New Roman" w:hAnsi="Times New Roman" w:cs="Times New Roman"/>
        </w:rPr>
        <w:t xml:space="preserve">  Davis’ university service includes serving on the College of Education Curriculum Committee, Awards Committee, Scholarship Com</w:t>
      </w:r>
      <w:r w:rsidR="00043CA9">
        <w:rPr>
          <w:rFonts w:ascii="Times New Roman" w:eastAsia="Times New Roman" w:hAnsi="Times New Roman" w:cs="Times New Roman"/>
        </w:rPr>
        <w:t>mittee and Senate, including ser</w:t>
      </w:r>
      <w:r w:rsidR="009F219B">
        <w:rPr>
          <w:rFonts w:ascii="Times New Roman" w:eastAsia="Times New Roman" w:hAnsi="Times New Roman" w:cs="Times New Roman"/>
        </w:rPr>
        <w:t xml:space="preserve">ving as senate chair in 1983-84.  </w:t>
      </w:r>
    </w:p>
    <w:p w:rsidR="009F219B" w:rsidRDefault="009F219B" w:rsidP="00EC492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Awards received by Dr. Davis include the College of Education Excellence in Service Award (2013), Excellence in Teaching Award (1999), and the </w:t>
      </w:r>
      <w:r w:rsidR="00485C4B">
        <w:rPr>
          <w:rFonts w:ascii="Times New Roman" w:eastAsia="Times New Roman" w:hAnsi="Times New Roman" w:cs="Times New Roman"/>
        </w:rPr>
        <w:t xml:space="preserve">Indiana University </w:t>
      </w:r>
      <w:r>
        <w:rPr>
          <w:rFonts w:ascii="Times New Roman" w:eastAsia="Times New Roman" w:hAnsi="Times New Roman" w:cs="Times New Roman"/>
        </w:rPr>
        <w:t xml:space="preserve">Distinguished Alumnus </w:t>
      </w:r>
      <w:r w:rsidR="00485C4B">
        <w:rPr>
          <w:rFonts w:ascii="Times New Roman" w:eastAsia="Times New Roman" w:hAnsi="Times New Roman" w:cs="Times New Roman"/>
        </w:rPr>
        <w:t xml:space="preserve">Award (School of Public Health, </w:t>
      </w:r>
      <w:r>
        <w:rPr>
          <w:rFonts w:ascii="Times New Roman" w:eastAsia="Times New Roman" w:hAnsi="Times New Roman" w:cs="Times New Roman"/>
        </w:rPr>
        <w:t>2007).</w:t>
      </w:r>
    </w:p>
    <w:p w:rsidR="00EC4929" w:rsidRPr="00EC4929" w:rsidRDefault="009F219B" w:rsidP="00EC492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When </w:t>
      </w: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Davis’ UNI career concludes on June 30, 2019, he will have served as a member of the faculty for 40 years.</w:t>
      </w:r>
      <w:r w:rsidR="005A4570">
        <w:rPr>
          <w:rFonts w:ascii="Times New Roman" w:eastAsia="Times New Roman" w:hAnsi="Times New Roman" w:cs="Times New Roman"/>
        </w:rPr>
        <w:t xml:space="preserve">  </w:t>
      </w:r>
    </w:p>
    <w:p w:rsidR="00EC4929" w:rsidRPr="00EC4929" w:rsidRDefault="00EC4929" w:rsidP="00EC4929">
      <w:pPr>
        <w:spacing w:before="100" w:beforeAutospacing="1" w:after="100" w:afterAutospacing="1"/>
        <w:rPr>
          <w:rFonts w:ascii="Times New Roman" w:eastAsia="Times New Roman" w:hAnsi="Times New Roman" w:cs="Times New Roman"/>
        </w:rPr>
      </w:pPr>
      <w:r w:rsidRPr="00EC4929">
        <w:rPr>
          <w:rFonts w:ascii="Times New Roman" w:eastAsia="Times New Roman" w:hAnsi="Times New Roman" w:cs="Times New Roman"/>
        </w:rPr>
        <w:t> </w:t>
      </w:r>
    </w:p>
    <w:p w:rsidR="00BF0D4B" w:rsidRDefault="00976C21"/>
    <w:sectPr w:rsidR="00BF0D4B" w:rsidSect="00DC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29"/>
    <w:rsid w:val="00043CA9"/>
    <w:rsid w:val="001F471C"/>
    <w:rsid w:val="002B4571"/>
    <w:rsid w:val="00485C4B"/>
    <w:rsid w:val="005A4570"/>
    <w:rsid w:val="00632DC0"/>
    <w:rsid w:val="00733DAC"/>
    <w:rsid w:val="008536C5"/>
    <w:rsid w:val="00896903"/>
    <w:rsid w:val="008D1C1E"/>
    <w:rsid w:val="00942459"/>
    <w:rsid w:val="009726F5"/>
    <w:rsid w:val="00976C21"/>
    <w:rsid w:val="009F219B"/>
    <w:rsid w:val="00AD2461"/>
    <w:rsid w:val="00B272A6"/>
    <w:rsid w:val="00D36FA0"/>
    <w:rsid w:val="00DC27C1"/>
    <w:rsid w:val="00EC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9274F5A-830B-E047-8673-09789854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9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2018-09-19T15:37:00Z</dcterms:created>
  <dcterms:modified xsi:type="dcterms:W3CDTF">2018-09-19T15:37:00Z</dcterms:modified>
</cp:coreProperties>
</file>