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1F" w:rsidRPr="00540A1F" w:rsidRDefault="00540A1F" w:rsidP="00540A1F">
      <w:pPr>
        <w:shd w:val="clear" w:color="auto" w:fill="FFFFFF"/>
        <w:spacing w:after="150" w:line="288" w:lineRule="atLeast"/>
        <w:textAlignment w:val="baseline"/>
        <w:outlineLvl w:val="0"/>
        <w:rPr>
          <w:rFonts w:ascii="Helvetica" w:eastAsia="Times New Roman" w:hAnsi="Helvetica" w:cs="Times New Roman"/>
          <w:color w:val="000000"/>
          <w:kern w:val="36"/>
          <w:sz w:val="36"/>
          <w:szCs w:val="36"/>
        </w:rPr>
      </w:pPr>
      <w:r w:rsidRPr="00540A1F">
        <w:rPr>
          <w:rFonts w:ascii="Helvetica" w:eastAsia="Times New Roman" w:hAnsi="Helvetica" w:cs="Times New Roman"/>
          <w:color w:val="000000"/>
          <w:kern w:val="36"/>
          <w:sz w:val="36"/>
          <w:szCs w:val="36"/>
        </w:rPr>
        <w:t>4.21 Emeritus/a Status</w:t>
      </w:r>
    </w:p>
    <w:p w:rsidR="00540A1F" w:rsidRPr="00540A1F" w:rsidRDefault="00540A1F" w:rsidP="00540A1F">
      <w:pPr>
        <w:shd w:val="clear" w:color="auto" w:fill="FFFFFF"/>
        <w:spacing w:after="0" w:line="240" w:lineRule="auto"/>
        <w:textAlignment w:val="baseline"/>
        <w:outlineLvl w:val="1"/>
        <w:rPr>
          <w:rFonts w:ascii="Helvetica" w:eastAsia="Times New Roman" w:hAnsi="Helvetica" w:cs="Arial"/>
          <w:color w:val="000000"/>
          <w:spacing w:val="-12"/>
          <w:sz w:val="29"/>
          <w:szCs w:val="29"/>
        </w:rPr>
      </w:pPr>
      <w:r w:rsidRPr="00540A1F">
        <w:rPr>
          <w:rFonts w:ascii="Helvetica" w:eastAsia="Times New Roman" w:hAnsi="Helvetica" w:cs="Arial"/>
          <w:color w:val="000000"/>
          <w:spacing w:val="-12"/>
          <w:sz w:val="29"/>
          <w:szCs w:val="29"/>
        </w:rPr>
        <w:t>Purpose:</w:t>
      </w:r>
    </w:p>
    <w:p w:rsidR="00540A1F" w:rsidRPr="00540A1F" w:rsidRDefault="00540A1F" w:rsidP="00540A1F">
      <w:pPr>
        <w:shd w:val="clear" w:color="auto" w:fill="FFFFFF"/>
        <w:spacing w:after="150" w:line="240" w:lineRule="auto"/>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To designate criteria for award of emeritus/a status, establish procedures for nomination and approval process and recognize the University of Northern Iowa Emeritus Association.</w:t>
      </w:r>
    </w:p>
    <w:p w:rsidR="00540A1F" w:rsidRPr="00540A1F" w:rsidRDefault="00540A1F" w:rsidP="00540A1F">
      <w:pPr>
        <w:shd w:val="clear" w:color="auto" w:fill="FFFFFF"/>
        <w:spacing w:after="0" w:line="240" w:lineRule="auto"/>
        <w:textAlignment w:val="baseline"/>
        <w:outlineLvl w:val="1"/>
        <w:rPr>
          <w:rFonts w:ascii="Helvetica" w:eastAsia="Times New Roman" w:hAnsi="Helvetica" w:cs="Arial"/>
          <w:color w:val="000000"/>
          <w:spacing w:val="-12"/>
          <w:sz w:val="29"/>
          <w:szCs w:val="29"/>
        </w:rPr>
      </w:pPr>
      <w:r w:rsidRPr="00540A1F">
        <w:rPr>
          <w:rFonts w:ascii="Helvetica" w:eastAsia="Times New Roman" w:hAnsi="Helvetica" w:cs="Arial"/>
          <w:color w:val="000000"/>
          <w:spacing w:val="-12"/>
          <w:sz w:val="29"/>
          <w:szCs w:val="29"/>
        </w:rPr>
        <w:t>Policy Statement:</w:t>
      </w:r>
    </w:p>
    <w:p w:rsidR="00540A1F" w:rsidRPr="00540A1F" w:rsidRDefault="00540A1F" w:rsidP="00540A1F">
      <w:pPr>
        <w:shd w:val="clear" w:color="auto" w:fill="FFFFFF"/>
        <w:spacing w:after="150" w:line="240" w:lineRule="auto"/>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Emeritus/a is an honorary status, conferred upon certain non-temporary faculty, academic administrators, institutional officials, and professional &amp; scientific staff following retirement or resignation who qualify for and are awarded the status. Eligibility requirements include a minimum of twenty years of creditable full-time or part-time service in higher education with a minimum accumulation of ten years of service at the University of Northern Iowa. The Provost and Executive Vice President may grant emeritus administrator status to central administrative officers, deans, and directors who otherwise would be eligible for emeritus status as stated above, except that they retire or terminate their service to the University before accumulating ten years at the University of Northern Iowa; those persons must have served the minimum of twenty years in higher education.</w:t>
      </w:r>
    </w:p>
    <w:p w:rsidR="00540A1F" w:rsidRPr="00540A1F" w:rsidRDefault="00540A1F" w:rsidP="00540A1F">
      <w:pPr>
        <w:shd w:val="clear" w:color="auto" w:fill="FFFFFF"/>
        <w:spacing w:after="150" w:line="240" w:lineRule="auto"/>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Titles for those approved for emeritus/a status are:</w:t>
      </w:r>
    </w:p>
    <w:p w:rsidR="00540A1F" w:rsidRPr="00540A1F" w:rsidRDefault="00540A1F" w:rsidP="00540A1F">
      <w:pPr>
        <w:numPr>
          <w:ilvl w:val="0"/>
          <w:numId w:val="1"/>
        </w:numPr>
        <w:shd w:val="clear" w:color="auto" w:fill="FFFFFF"/>
        <w:spacing w:after="150" w:line="240" w:lineRule="auto"/>
        <w:ind w:left="450"/>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Professor Emeritus/a, for instructional faculty, regardless of previous rank</w:t>
      </w:r>
    </w:p>
    <w:p w:rsidR="00540A1F" w:rsidRPr="00540A1F" w:rsidRDefault="00540A1F" w:rsidP="00540A1F">
      <w:pPr>
        <w:numPr>
          <w:ilvl w:val="0"/>
          <w:numId w:val="1"/>
        </w:numPr>
        <w:shd w:val="clear" w:color="auto" w:fill="FFFFFF"/>
        <w:spacing w:after="150" w:line="240" w:lineRule="auto"/>
        <w:ind w:left="450"/>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Consistent with academic administrator or administrative professional &amp; scientific position title of position held (e.g., Director Emeritus/a). </w:t>
      </w:r>
    </w:p>
    <w:p w:rsidR="00540A1F" w:rsidRPr="00540A1F" w:rsidRDefault="00540A1F" w:rsidP="00540A1F">
      <w:pPr>
        <w:shd w:val="clear" w:color="auto" w:fill="FFFFFF"/>
        <w:spacing w:after="0" w:line="240" w:lineRule="auto"/>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Other privileges of those holding Emeritus/a status are established by the University in consultation with the Emeritus Association and are to be found at </w:t>
      </w:r>
      <w:hyperlink r:id="rId6" w:tgtFrame="_blank" w:history="1">
        <w:r w:rsidRPr="00540A1F">
          <w:rPr>
            <w:rFonts w:ascii="inherit" w:eastAsia="Times New Roman" w:hAnsi="inherit" w:cs="Arial"/>
            <w:b/>
            <w:bCs/>
            <w:color w:val="4B116F"/>
            <w:sz w:val="19"/>
            <w:szCs w:val="19"/>
            <w:bdr w:val="none" w:sz="0" w:space="0" w:color="auto" w:frame="1"/>
          </w:rPr>
          <w:t>www.uni.edu/emeritus/Rights.htm</w:t>
        </w:r>
      </w:hyperlink>
      <w:r w:rsidRPr="00540A1F">
        <w:rPr>
          <w:rFonts w:ascii="Helvetica" w:eastAsia="Times New Roman" w:hAnsi="Helvetica" w:cs="Arial"/>
          <w:color w:val="000000"/>
          <w:sz w:val="19"/>
          <w:szCs w:val="19"/>
        </w:rPr>
        <w:t>.</w:t>
      </w:r>
    </w:p>
    <w:p w:rsidR="00540A1F" w:rsidRPr="00540A1F" w:rsidRDefault="00540A1F" w:rsidP="00540A1F">
      <w:pPr>
        <w:shd w:val="clear" w:color="auto" w:fill="FFFFFF"/>
        <w:spacing w:after="0" w:line="240" w:lineRule="auto"/>
        <w:textAlignment w:val="baseline"/>
        <w:outlineLvl w:val="1"/>
        <w:rPr>
          <w:rFonts w:ascii="Helvetica" w:eastAsia="Times New Roman" w:hAnsi="Helvetica" w:cs="Arial"/>
          <w:color w:val="000000"/>
          <w:spacing w:val="-12"/>
          <w:sz w:val="29"/>
          <w:szCs w:val="29"/>
        </w:rPr>
      </w:pPr>
      <w:r w:rsidRPr="00540A1F">
        <w:rPr>
          <w:rFonts w:ascii="Helvetica" w:eastAsia="Times New Roman" w:hAnsi="Helvetica" w:cs="Arial"/>
          <w:color w:val="000000"/>
          <w:spacing w:val="-12"/>
          <w:sz w:val="29"/>
          <w:szCs w:val="29"/>
        </w:rPr>
        <w:t>Procedures:</w:t>
      </w:r>
    </w:p>
    <w:p w:rsidR="00540A1F" w:rsidRPr="00540A1F" w:rsidRDefault="00540A1F" w:rsidP="00540A1F">
      <w:pPr>
        <w:shd w:val="clear" w:color="auto" w:fill="FFFFFF"/>
        <w:spacing w:after="0" w:line="240" w:lineRule="auto"/>
        <w:textAlignment w:val="baseline"/>
        <w:rPr>
          <w:rFonts w:ascii="Helvetica" w:eastAsia="Times New Roman" w:hAnsi="Helvetica" w:cs="Arial"/>
          <w:color w:val="000000"/>
          <w:sz w:val="19"/>
          <w:szCs w:val="19"/>
        </w:rPr>
      </w:pPr>
      <w:r w:rsidRPr="00540A1F">
        <w:rPr>
          <w:rFonts w:ascii="Helvetica" w:eastAsia="Times New Roman" w:hAnsi="Helvetica" w:cs="Arial"/>
          <w:color w:val="000000"/>
          <w:sz w:val="19"/>
          <w:szCs w:val="19"/>
        </w:rPr>
        <w:t>Formal application or nomination is initiated with completion of the request for Emeritus/a Status form, available online in the </w:t>
      </w:r>
      <w:hyperlink r:id="rId7" w:anchor="E" w:tgtFrame="_blank" w:history="1">
        <w:r w:rsidRPr="00540A1F">
          <w:rPr>
            <w:rFonts w:ascii="Helvetica" w:eastAsia="Times New Roman" w:hAnsi="Helvetica" w:cs="Arial"/>
            <w:b/>
            <w:bCs/>
            <w:color w:val="4B116F"/>
            <w:sz w:val="19"/>
            <w:szCs w:val="19"/>
            <w:bdr w:val="none" w:sz="0" w:space="0" w:color="auto" w:frame="1"/>
          </w:rPr>
          <w:t>Forms R</w:t>
        </w:r>
        <w:bookmarkStart w:id="0" w:name="_GoBack"/>
        <w:bookmarkEnd w:id="0"/>
        <w:r w:rsidRPr="00540A1F">
          <w:rPr>
            <w:rFonts w:ascii="Helvetica" w:eastAsia="Times New Roman" w:hAnsi="Helvetica" w:cs="Arial"/>
            <w:b/>
            <w:bCs/>
            <w:color w:val="4B116F"/>
            <w:sz w:val="19"/>
            <w:szCs w:val="19"/>
            <w:bdr w:val="none" w:sz="0" w:space="0" w:color="auto" w:frame="1"/>
          </w:rPr>
          <w:t>epository</w:t>
        </w:r>
      </w:hyperlink>
      <w:r w:rsidRPr="00540A1F">
        <w:rPr>
          <w:rFonts w:ascii="Helvetica" w:eastAsia="Times New Roman" w:hAnsi="Helvetica" w:cs="Arial"/>
          <w:color w:val="000000"/>
          <w:sz w:val="19"/>
          <w:szCs w:val="19"/>
        </w:rPr>
        <w:t>  or from the Office of Academic Affairs or Human Resource Services. The application is processed through normal administrative channels except the University Faculty Senate also acts on all requests pertaining to faculty members. Posthumous nominations may be submitted.</w:t>
      </w:r>
    </w:p>
    <w:p w:rsidR="00540A1F" w:rsidRPr="00540A1F" w:rsidRDefault="00540A1F" w:rsidP="00540A1F">
      <w:pPr>
        <w:shd w:val="clear" w:color="auto" w:fill="FFFFFF"/>
        <w:spacing w:after="150" w:line="240" w:lineRule="auto"/>
        <w:textAlignment w:val="baseline"/>
        <w:rPr>
          <w:rFonts w:ascii="Helvetica" w:eastAsia="Times New Roman" w:hAnsi="Helvetica" w:cs="Arial"/>
          <w:color w:val="000000"/>
          <w:sz w:val="19"/>
          <w:szCs w:val="19"/>
        </w:rPr>
      </w:pPr>
    </w:p>
    <w:p w:rsidR="00540A1F" w:rsidRPr="00540A1F" w:rsidRDefault="00540A1F" w:rsidP="00540A1F">
      <w:pPr>
        <w:shd w:val="clear" w:color="auto" w:fill="FFFFFF"/>
        <w:spacing w:after="150" w:line="240" w:lineRule="auto"/>
        <w:textAlignment w:val="baseline"/>
        <w:rPr>
          <w:rFonts w:ascii="Helvetica" w:eastAsia="Times New Roman" w:hAnsi="Helvetica" w:cs="Arial"/>
          <w:b/>
          <w:color w:val="FF0000"/>
          <w:sz w:val="24"/>
          <w:szCs w:val="18"/>
        </w:rPr>
      </w:pPr>
      <w:r w:rsidRPr="00540A1F">
        <w:rPr>
          <w:rFonts w:ascii="Helvetica" w:eastAsia="Times New Roman" w:hAnsi="Helvetica" w:cs="Arial"/>
          <w:b/>
          <w:color w:val="FF0000"/>
          <w:sz w:val="24"/>
          <w:szCs w:val="18"/>
        </w:rPr>
        <w:t>Revocation</w:t>
      </w:r>
      <w:r w:rsidRPr="00A46345">
        <w:rPr>
          <w:rFonts w:ascii="Helvetica" w:eastAsia="Times New Roman" w:hAnsi="Helvetica" w:cs="Arial"/>
          <w:b/>
          <w:color w:val="FF0000"/>
          <w:sz w:val="24"/>
          <w:szCs w:val="18"/>
        </w:rPr>
        <w:t>:</w:t>
      </w:r>
    </w:p>
    <w:p w:rsidR="00540A1F" w:rsidRPr="00540A1F" w:rsidRDefault="00540A1F" w:rsidP="00540A1F">
      <w:pPr>
        <w:shd w:val="clear" w:color="auto" w:fill="FFFFFF"/>
        <w:spacing w:after="150" w:line="240" w:lineRule="auto"/>
        <w:textAlignment w:val="baseline"/>
        <w:rPr>
          <w:rFonts w:ascii="Arial" w:eastAsia="Times New Roman" w:hAnsi="Arial" w:cs="Arial"/>
          <w:color w:val="FF0000"/>
          <w:sz w:val="18"/>
          <w:szCs w:val="18"/>
        </w:rPr>
      </w:pPr>
      <w:r w:rsidRPr="00540A1F">
        <w:rPr>
          <w:rFonts w:ascii="Helvetica" w:eastAsia="Times New Roman" w:hAnsi="Helvetica" w:cs="Arial"/>
          <w:color w:val="FF0000"/>
          <w:sz w:val="18"/>
          <w:szCs w:val="18"/>
        </w:rPr>
        <w:t>Once awarded, emeritus/a designation continues in perpetuity unless the recipient either requests to have their emeritus status rescinded or violates the intent and spirit of the faculty emeritus/a by engaging in egregious conduct that would diminish the reputation of the University of Northern Iowa. </w:t>
      </w:r>
    </w:p>
    <w:p w:rsidR="00540A1F" w:rsidRPr="00540A1F" w:rsidRDefault="00540A1F" w:rsidP="00540A1F">
      <w:pPr>
        <w:shd w:val="clear" w:color="auto" w:fill="FFFFFF"/>
        <w:spacing w:after="150" w:line="240" w:lineRule="auto"/>
        <w:textAlignment w:val="baseline"/>
        <w:rPr>
          <w:rFonts w:ascii="Arial" w:eastAsia="Times New Roman" w:hAnsi="Arial" w:cs="Arial"/>
          <w:color w:val="FF0000"/>
          <w:sz w:val="18"/>
          <w:szCs w:val="18"/>
        </w:rPr>
      </w:pPr>
      <w:r w:rsidRPr="00540A1F">
        <w:rPr>
          <w:rFonts w:ascii="Helvetica" w:eastAsia="Times New Roman" w:hAnsi="Helvetica" w:cs="Arial"/>
          <w:color w:val="FF0000"/>
          <w:sz w:val="18"/>
          <w:szCs w:val="18"/>
          <w:shd w:val="clear" w:color="auto" w:fill="FFFFFF"/>
        </w:rPr>
        <w:t>The emeritus/a status of non-faculty may be revoked at the discretion of the university president in consideration with the stipulations outlined above. </w:t>
      </w:r>
      <w:r w:rsidRPr="00540A1F">
        <w:rPr>
          <w:rFonts w:ascii="Helvetica" w:eastAsia="Times New Roman" w:hAnsi="Helvetica" w:cs="Arial"/>
          <w:color w:val="FF0000"/>
          <w:sz w:val="18"/>
          <w:szCs w:val="18"/>
        </w:rPr>
        <w:t> </w:t>
      </w:r>
    </w:p>
    <w:p w:rsidR="00540A1F" w:rsidRPr="00540A1F" w:rsidRDefault="00540A1F" w:rsidP="00540A1F">
      <w:pPr>
        <w:shd w:val="clear" w:color="auto" w:fill="FFFFFF"/>
        <w:spacing w:after="150" w:line="240" w:lineRule="auto"/>
        <w:textAlignment w:val="baseline"/>
        <w:rPr>
          <w:rFonts w:ascii="Arial" w:eastAsia="Times New Roman" w:hAnsi="Arial" w:cs="Arial"/>
          <w:color w:val="FF0000"/>
          <w:sz w:val="18"/>
          <w:szCs w:val="18"/>
        </w:rPr>
      </w:pPr>
      <w:r w:rsidRPr="00540A1F">
        <w:rPr>
          <w:rFonts w:ascii="Helvetica" w:eastAsia="Times New Roman" w:hAnsi="Helvetica" w:cs="Arial"/>
          <w:color w:val="FF0000"/>
          <w:sz w:val="18"/>
          <w:szCs w:val="18"/>
        </w:rPr>
        <w:t>In order to revoke faculty emeritus/a designation, a petition must be made by a member of the university to the University Faculty Senate for consideration. The University Faculty Senate then has the authority and may revoke faculty emeritus/a designation by a two-thirds majority vote. Actions or conduct protected by academic freedom should not be used to revoke faculty emeritus/a status. </w:t>
      </w:r>
    </w:p>
    <w:p w:rsidR="00C7298F" w:rsidRPr="00A46345" w:rsidRDefault="00C7298F">
      <w:pPr>
        <w:rPr>
          <w:color w:val="FF0000"/>
        </w:rPr>
      </w:pPr>
    </w:p>
    <w:sectPr w:rsidR="00C7298F" w:rsidRPr="00A4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B2E"/>
    <w:multiLevelType w:val="multilevel"/>
    <w:tmpl w:val="31E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1F"/>
    <w:rsid w:val="002C56AC"/>
    <w:rsid w:val="00540A1F"/>
    <w:rsid w:val="00A46345"/>
    <w:rsid w:val="00C7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0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A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A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0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0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A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A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0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7843">
      <w:bodyDiv w:val="1"/>
      <w:marLeft w:val="0"/>
      <w:marRight w:val="0"/>
      <w:marTop w:val="0"/>
      <w:marBottom w:val="0"/>
      <w:divBdr>
        <w:top w:val="none" w:sz="0" w:space="0" w:color="auto"/>
        <w:left w:val="none" w:sz="0" w:space="0" w:color="auto"/>
        <w:bottom w:val="none" w:sz="0" w:space="0" w:color="auto"/>
        <w:right w:val="none" w:sz="0" w:space="0" w:color="auto"/>
      </w:divBdr>
      <w:divsChild>
        <w:div w:id="982468013">
          <w:marLeft w:val="0"/>
          <w:marRight w:val="0"/>
          <w:marTop w:val="0"/>
          <w:marBottom w:val="0"/>
          <w:divBdr>
            <w:top w:val="none" w:sz="0" w:space="0" w:color="auto"/>
            <w:left w:val="none" w:sz="0" w:space="0" w:color="auto"/>
            <w:bottom w:val="none" w:sz="0" w:space="0" w:color="auto"/>
            <w:right w:val="none" w:sz="0" w:space="0" w:color="auto"/>
          </w:divBdr>
          <w:divsChild>
            <w:div w:id="1721510079">
              <w:marLeft w:val="0"/>
              <w:marRight w:val="0"/>
              <w:marTop w:val="0"/>
              <w:marBottom w:val="0"/>
              <w:divBdr>
                <w:top w:val="none" w:sz="0" w:space="0" w:color="auto"/>
                <w:left w:val="none" w:sz="0" w:space="0" w:color="auto"/>
                <w:bottom w:val="none" w:sz="0" w:space="0" w:color="auto"/>
                <w:right w:val="none" w:sz="0" w:space="0" w:color="auto"/>
              </w:divBdr>
              <w:divsChild>
                <w:div w:id="1079985433">
                  <w:marLeft w:val="0"/>
                  <w:marRight w:val="0"/>
                  <w:marTop w:val="0"/>
                  <w:marBottom w:val="0"/>
                  <w:divBdr>
                    <w:top w:val="none" w:sz="0" w:space="0" w:color="auto"/>
                    <w:left w:val="none" w:sz="0" w:space="0" w:color="auto"/>
                    <w:bottom w:val="none" w:sz="0" w:space="0" w:color="auto"/>
                    <w:right w:val="none" w:sz="0" w:space="0" w:color="auto"/>
                  </w:divBdr>
                  <w:divsChild>
                    <w:div w:id="1908998369">
                      <w:marLeft w:val="0"/>
                      <w:marRight w:val="0"/>
                      <w:marTop w:val="0"/>
                      <w:marBottom w:val="0"/>
                      <w:divBdr>
                        <w:top w:val="none" w:sz="0" w:space="0" w:color="auto"/>
                        <w:left w:val="none" w:sz="0" w:space="0" w:color="auto"/>
                        <w:bottom w:val="none" w:sz="0" w:space="0" w:color="auto"/>
                        <w:right w:val="none" w:sz="0" w:space="0" w:color="auto"/>
                      </w:divBdr>
                      <w:divsChild>
                        <w:div w:id="14383542">
                          <w:marLeft w:val="0"/>
                          <w:marRight w:val="0"/>
                          <w:marTop w:val="0"/>
                          <w:marBottom w:val="0"/>
                          <w:divBdr>
                            <w:top w:val="none" w:sz="0" w:space="0" w:color="auto"/>
                            <w:left w:val="none" w:sz="0" w:space="0" w:color="auto"/>
                            <w:bottom w:val="none" w:sz="0" w:space="0" w:color="auto"/>
                            <w:right w:val="none" w:sz="0" w:space="0" w:color="auto"/>
                          </w:divBdr>
                          <w:divsChild>
                            <w:div w:id="87509477">
                              <w:marLeft w:val="0"/>
                              <w:marRight w:val="0"/>
                              <w:marTop w:val="0"/>
                              <w:marBottom w:val="0"/>
                              <w:divBdr>
                                <w:top w:val="none" w:sz="0" w:space="0" w:color="auto"/>
                                <w:left w:val="none" w:sz="0" w:space="0" w:color="auto"/>
                                <w:bottom w:val="none" w:sz="0" w:space="0" w:color="auto"/>
                                <w:right w:val="none" w:sz="0" w:space="0" w:color="auto"/>
                              </w:divBdr>
                              <w:divsChild>
                                <w:div w:id="20680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ava.access.uni.edu/FormsRepository/faces/formList.j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edu/emeritus/Righ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dc:creator>
  <cp:lastModifiedBy>kidd</cp:lastModifiedBy>
  <cp:revision>1</cp:revision>
  <dcterms:created xsi:type="dcterms:W3CDTF">2018-03-16T15:32:00Z</dcterms:created>
  <dcterms:modified xsi:type="dcterms:W3CDTF">2018-03-16T15:44:00Z</dcterms:modified>
</cp:coreProperties>
</file>