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01" w:rsidRPr="00392DB4" w:rsidRDefault="00E0574A" w:rsidP="00555FAE">
      <w:pPr>
        <w:rPr>
          <w:rFonts w:ascii="Garamond" w:hAnsi="Garamond"/>
          <w:sz w:val="24"/>
        </w:rPr>
      </w:pPr>
      <w:r>
        <w:rPr>
          <w:rFonts w:ascii="Garamond" w:hAnsi="Garamond"/>
          <w:sz w:val="24"/>
        </w:rPr>
        <w:t>SSR</w:t>
      </w:r>
      <w:r w:rsidR="00FF7714">
        <w:rPr>
          <w:rFonts w:ascii="Garamond" w:hAnsi="Garamond"/>
          <w:sz w:val="24"/>
        </w:rPr>
        <w:t xml:space="preserve"> 201</w:t>
      </w:r>
      <w:r w:rsidR="00491550">
        <w:rPr>
          <w:rFonts w:ascii="Garamond" w:hAnsi="Garamond"/>
          <w:sz w:val="24"/>
        </w:rPr>
        <w:t>5</w:t>
      </w:r>
      <w:r w:rsidR="00FF7714">
        <w:rPr>
          <w:rFonts w:ascii="Garamond" w:hAnsi="Garamond"/>
          <w:sz w:val="24"/>
        </w:rPr>
        <w:t>-XX</w:t>
      </w:r>
    </w:p>
    <w:p w:rsidR="00284B01" w:rsidRPr="00392DB4" w:rsidRDefault="00284B01" w:rsidP="00555FAE">
      <w:pPr>
        <w:rPr>
          <w:rFonts w:ascii="Garamond" w:hAnsi="Garamond"/>
          <w:sz w:val="24"/>
        </w:rPr>
      </w:pPr>
    </w:p>
    <w:p w:rsidR="00B64D2D" w:rsidRPr="00392DB4" w:rsidRDefault="00E0574A" w:rsidP="00555FAE">
      <w:pPr>
        <w:widowControl w:val="0"/>
        <w:ind w:left="2160" w:hanging="2160"/>
        <w:rPr>
          <w:rFonts w:ascii="Garamond" w:hAnsi="Garamond"/>
          <w:sz w:val="24"/>
        </w:rPr>
      </w:pPr>
      <w:r>
        <w:rPr>
          <w:rFonts w:ascii="Garamond" w:hAnsi="Garamond"/>
          <w:sz w:val="24"/>
        </w:rPr>
        <w:t>A Resolution</w:t>
      </w:r>
      <w:r w:rsidR="00CE22AB" w:rsidRPr="00392DB4">
        <w:rPr>
          <w:rFonts w:ascii="Garamond" w:hAnsi="Garamond"/>
          <w:sz w:val="24"/>
        </w:rPr>
        <w:t xml:space="preserve"> for: </w:t>
      </w:r>
      <w:r w:rsidR="00CE22AB" w:rsidRPr="00392DB4">
        <w:rPr>
          <w:rFonts w:ascii="Garamond" w:hAnsi="Garamond"/>
          <w:sz w:val="24"/>
        </w:rPr>
        <w:tab/>
      </w:r>
      <w:r w:rsidR="00F05539">
        <w:rPr>
          <w:rFonts w:ascii="Garamond" w:hAnsi="Garamond"/>
          <w:sz w:val="24"/>
        </w:rPr>
        <w:t xml:space="preserve">Petition </w:t>
      </w:r>
      <w:r w:rsidR="00A82964">
        <w:rPr>
          <w:rFonts w:ascii="Garamond" w:hAnsi="Garamond"/>
          <w:sz w:val="24"/>
        </w:rPr>
        <w:t>for Student Conduct Hearing Panels</w:t>
      </w:r>
    </w:p>
    <w:p w:rsidR="009C2A8A" w:rsidRPr="00392DB4" w:rsidRDefault="009C2A8A" w:rsidP="00555FAE">
      <w:pPr>
        <w:widowControl w:val="0"/>
        <w:ind w:left="2160" w:hanging="2160"/>
        <w:rPr>
          <w:rFonts w:ascii="Garamond" w:hAnsi="Garamond"/>
          <w:sz w:val="24"/>
        </w:rPr>
      </w:pPr>
    </w:p>
    <w:p w:rsidR="00284B01" w:rsidRPr="00392DB4" w:rsidRDefault="00284B01" w:rsidP="00555FAE">
      <w:pPr>
        <w:widowControl w:val="0"/>
        <w:rPr>
          <w:rFonts w:ascii="Garamond" w:hAnsi="Garamond"/>
          <w:sz w:val="24"/>
        </w:rPr>
      </w:pPr>
      <w:r w:rsidRPr="00392DB4">
        <w:rPr>
          <w:rFonts w:ascii="Garamond" w:hAnsi="Garamond"/>
          <w:sz w:val="24"/>
        </w:rPr>
        <w:t xml:space="preserve">Sponsored by: </w:t>
      </w:r>
      <w:r w:rsidRPr="00392DB4">
        <w:rPr>
          <w:rFonts w:ascii="Garamond" w:hAnsi="Garamond"/>
          <w:sz w:val="24"/>
        </w:rPr>
        <w:tab/>
      </w:r>
      <w:r w:rsidR="00392DB4">
        <w:rPr>
          <w:rFonts w:ascii="Garamond" w:hAnsi="Garamond"/>
          <w:sz w:val="24"/>
        </w:rPr>
        <w:tab/>
      </w:r>
      <w:r w:rsidR="006C683E">
        <w:rPr>
          <w:rFonts w:ascii="Garamond" w:hAnsi="Garamond"/>
          <w:sz w:val="24"/>
        </w:rPr>
        <w:t>Campus Relations</w:t>
      </w:r>
    </w:p>
    <w:p w:rsidR="00284B01" w:rsidRPr="00392DB4" w:rsidRDefault="00284B01" w:rsidP="00555FAE">
      <w:pPr>
        <w:widowControl w:val="0"/>
        <w:rPr>
          <w:rFonts w:ascii="Garamond" w:hAnsi="Garamond"/>
          <w:sz w:val="24"/>
        </w:rPr>
      </w:pPr>
    </w:p>
    <w:p w:rsidR="00284B01" w:rsidRDefault="00FE1FB9" w:rsidP="00555FAE">
      <w:pPr>
        <w:rPr>
          <w:rFonts w:ascii="Garamond" w:hAnsi="Garamond"/>
          <w:sz w:val="24"/>
        </w:rPr>
      </w:pPr>
      <w:r w:rsidRPr="00392DB4">
        <w:rPr>
          <w:rFonts w:ascii="Garamond" w:hAnsi="Garamond"/>
          <w:sz w:val="24"/>
        </w:rPr>
        <w:t>First Reading</w:t>
      </w:r>
      <w:r w:rsidR="00307B21" w:rsidRPr="00392DB4">
        <w:rPr>
          <w:rFonts w:ascii="Garamond" w:hAnsi="Garamond"/>
          <w:sz w:val="24"/>
        </w:rPr>
        <w:t>:</w:t>
      </w:r>
      <w:r w:rsidR="00307B21" w:rsidRPr="00392DB4">
        <w:rPr>
          <w:rFonts w:ascii="Garamond" w:hAnsi="Garamond"/>
          <w:sz w:val="24"/>
        </w:rPr>
        <w:tab/>
      </w:r>
      <w:r w:rsidR="00307B21" w:rsidRPr="00392DB4">
        <w:rPr>
          <w:rFonts w:ascii="Garamond" w:hAnsi="Garamond"/>
          <w:sz w:val="24"/>
        </w:rPr>
        <w:tab/>
      </w:r>
      <w:r w:rsidR="00555FAE">
        <w:rPr>
          <w:rFonts w:ascii="Garamond" w:hAnsi="Garamond"/>
          <w:sz w:val="24"/>
        </w:rPr>
        <w:t>April 1</w:t>
      </w:r>
      <w:r w:rsidR="00491550">
        <w:rPr>
          <w:rFonts w:ascii="Garamond" w:hAnsi="Garamond"/>
          <w:sz w:val="24"/>
        </w:rPr>
        <w:t>, 2015</w:t>
      </w:r>
    </w:p>
    <w:p w:rsidR="00491550" w:rsidRPr="00392DB4" w:rsidRDefault="00491550" w:rsidP="00555FAE">
      <w:pPr>
        <w:rPr>
          <w:rFonts w:ascii="Garamond" w:hAnsi="Garamond"/>
          <w:sz w:val="24"/>
        </w:rPr>
      </w:pPr>
    </w:p>
    <w:p w:rsidR="00284B01" w:rsidRPr="00392DB4" w:rsidRDefault="00284B01" w:rsidP="00555FAE">
      <w:pPr>
        <w:rPr>
          <w:rFonts w:ascii="Garamond" w:hAnsi="Garamond"/>
          <w:sz w:val="24"/>
        </w:rPr>
      </w:pPr>
      <w:r w:rsidRPr="00392DB4">
        <w:rPr>
          <w:rFonts w:ascii="Garamond" w:hAnsi="Garamond"/>
          <w:sz w:val="24"/>
        </w:rPr>
        <w:t>Vote:</w:t>
      </w:r>
      <w:r w:rsidRPr="00392DB4">
        <w:rPr>
          <w:rFonts w:ascii="Garamond" w:hAnsi="Garamond"/>
          <w:sz w:val="24"/>
        </w:rPr>
        <w:tab/>
      </w:r>
      <w:r w:rsidRPr="00392DB4">
        <w:rPr>
          <w:rFonts w:ascii="Garamond" w:hAnsi="Garamond"/>
          <w:sz w:val="24"/>
        </w:rPr>
        <w:tab/>
      </w:r>
      <w:r w:rsidRPr="00392DB4">
        <w:rPr>
          <w:rFonts w:ascii="Garamond" w:hAnsi="Garamond"/>
          <w:sz w:val="24"/>
        </w:rPr>
        <w:tab/>
      </w:r>
    </w:p>
    <w:p w:rsidR="00284B01" w:rsidRPr="00392DB4" w:rsidRDefault="00284B01" w:rsidP="00555FAE">
      <w:pPr>
        <w:rPr>
          <w:rFonts w:ascii="Garamond" w:hAnsi="Garamond"/>
          <w:sz w:val="24"/>
        </w:rPr>
      </w:pPr>
    </w:p>
    <w:p w:rsidR="00284B01" w:rsidRPr="00392DB4" w:rsidRDefault="00491550" w:rsidP="00555FAE">
      <w:pPr>
        <w:rPr>
          <w:rFonts w:ascii="Garamond" w:hAnsi="Garamond"/>
          <w:sz w:val="24"/>
        </w:rPr>
      </w:pPr>
      <w:r>
        <w:rPr>
          <w:rFonts w:ascii="Garamond" w:hAnsi="Garamond"/>
          <w:sz w:val="24"/>
        </w:rPr>
        <w:t>Speaker</w:t>
      </w:r>
      <w:r w:rsidR="00284B01" w:rsidRPr="00392DB4">
        <w:rPr>
          <w:rFonts w:ascii="Garamond" w:hAnsi="Garamond"/>
          <w:sz w:val="24"/>
        </w:rPr>
        <w:t xml:space="preserve"> Action:</w:t>
      </w:r>
      <w:r w:rsidR="00284B01" w:rsidRPr="00392DB4">
        <w:rPr>
          <w:rFonts w:ascii="Garamond" w:hAnsi="Garamond"/>
          <w:sz w:val="24"/>
        </w:rPr>
        <w:tab/>
        <w:t>____________________________________________________________</w:t>
      </w:r>
    </w:p>
    <w:p w:rsidR="00284B01" w:rsidRPr="00392DB4" w:rsidRDefault="00284B01" w:rsidP="00555FAE">
      <w:pPr>
        <w:rPr>
          <w:rFonts w:ascii="Garamond" w:hAnsi="Garamond"/>
          <w:sz w:val="24"/>
        </w:rPr>
      </w:pPr>
      <w:r w:rsidRPr="00392DB4">
        <w:rPr>
          <w:rFonts w:ascii="Garamond" w:hAnsi="Garamond"/>
          <w:sz w:val="24"/>
        </w:rPr>
        <w:tab/>
      </w:r>
      <w:r w:rsidRPr="00392DB4">
        <w:rPr>
          <w:rFonts w:ascii="Garamond" w:hAnsi="Garamond"/>
          <w:sz w:val="24"/>
        </w:rPr>
        <w:tab/>
      </w:r>
      <w:r w:rsidRPr="00392DB4">
        <w:rPr>
          <w:rFonts w:ascii="Garamond" w:hAnsi="Garamond"/>
          <w:sz w:val="24"/>
        </w:rPr>
        <w:tab/>
      </w:r>
      <w:r w:rsidR="008256F7" w:rsidRPr="00392DB4">
        <w:rPr>
          <w:rFonts w:ascii="Garamond" w:hAnsi="Garamond"/>
          <w:sz w:val="24"/>
        </w:rPr>
        <w:tab/>
      </w:r>
      <w:r w:rsidR="00555FAE">
        <w:rPr>
          <w:rFonts w:ascii="Garamond" w:hAnsi="Garamond"/>
          <w:sz w:val="24"/>
        </w:rPr>
        <w:t xml:space="preserve">Eric </w:t>
      </w:r>
      <w:proofErr w:type="spellStart"/>
      <w:r w:rsidR="00555FAE">
        <w:rPr>
          <w:rFonts w:ascii="Garamond" w:hAnsi="Garamond"/>
          <w:sz w:val="24"/>
        </w:rPr>
        <w:t>Boisen</w:t>
      </w:r>
      <w:proofErr w:type="spellEnd"/>
      <w:r w:rsidR="00E0574A">
        <w:rPr>
          <w:rFonts w:ascii="Garamond" w:hAnsi="Garamond"/>
          <w:sz w:val="24"/>
        </w:rPr>
        <w:t>- Speaker</w:t>
      </w:r>
      <w:r w:rsidRPr="00392DB4">
        <w:rPr>
          <w:rFonts w:ascii="Garamond" w:hAnsi="Garamond"/>
          <w:sz w:val="24"/>
        </w:rPr>
        <w:tab/>
      </w:r>
      <w:r w:rsidRPr="00392DB4">
        <w:rPr>
          <w:rFonts w:ascii="Garamond" w:hAnsi="Garamond"/>
          <w:sz w:val="24"/>
        </w:rPr>
        <w:tab/>
      </w:r>
      <w:r w:rsidRPr="00392DB4">
        <w:rPr>
          <w:rFonts w:ascii="Garamond" w:hAnsi="Garamond"/>
          <w:sz w:val="24"/>
        </w:rPr>
        <w:tab/>
      </w:r>
      <w:r w:rsidRPr="00392DB4">
        <w:rPr>
          <w:rFonts w:ascii="Garamond" w:hAnsi="Garamond"/>
          <w:sz w:val="24"/>
        </w:rPr>
        <w:tab/>
        <w:t>Date</w:t>
      </w:r>
    </w:p>
    <w:p w:rsidR="00FE1FB9" w:rsidRPr="00392DB4" w:rsidRDefault="00FE1FB9" w:rsidP="00555FAE">
      <w:pPr>
        <w:rPr>
          <w:rFonts w:ascii="Garamond" w:hAnsi="Garamond"/>
          <w:sz w:val="24"/>
        </w:rPr>
      </w:pPr>
    </w:p>
    <w:p w:rsidR="007F0031" w:rsidRDefault="00284B01" w:rsidP="00555FAE">
      <w:pPr>
        <w:widowControl w:val="0"/>
        <w:rPr>
          <w:rFonts w:ascii="Garamond" w:hAnsi="Garamond"/>
          <w:sz w:val="24"/>
        </w:rPr>
      </w:pPr>
      <w:r w:rsidRPr="00392DB4">
        <w:rPr>
          <w:rFonts w:ascii="Garamond" w:hAnsi="Garamond"/>
          <w:b/>
          <w:sz w:val="24"/>
        </w:rPr>
        <w:t>WHEREAS:</w:t>
      </w:r>
      <w:r w:rsidR="00685728">
        <w:rPr>
          <w:rFonts w:ascii="Garamond" w:hAnsi="Garamond"/>
          <w:sz w:val="24"/>
        </w:rPr>
        <w:t xml:space="preserve"> </w:t>
      </w:r>
      <w:r w:rsidR="00E0574A">
        <w:rPr>
          <w:rFonts w:ascii="Garamond" w:hAnsi="Garamond"/>
          <w:sz w:val="24"/>
        </w:rPr>
        <w:t xml:space="preserve">the University of Northern Iowa has </w:t>
      </w:r>
      <w:r w:rsidR="00491550">
        <w:rPr>
          <w:rFonts w:ascii="Garamond" w:hAnsi="Garamond"/>
          <w:sz w:val="24"/>
        </w:rPr>
        <w:t xml:space="preserve">recommended the elimination of hearing panels in cases of Student Conduct Code violations. </w:t>
      </w:r>
    </w:p>
    <w:p w:rsidR="00090CAA" w:rsidRDefault="00090CAA" w:rsidP="00555FAE">
      <w:pPr>
        <w:widowControl w:val="0"/>
        <w:rPr>
          <w:rFonts w:ascii="Garamond" w:hAnsi="Garamond"/>
          <w:sz w:val="24"/>
        </w:rPr>
      </w:pPr>
    </w:p>
    <w:p w:rsidR="00090CAA" w:rsidRPr="00090CAA" w:rsidRDefault="00090CAA" w:rsidP="00555FAE">
      <w:pPr>
        <w:widowControl w:val="0"/>
        <w:rPr>
          <w:rFonts w:ascii="Garamond" w:hAnsi="Garamond"/>
          <w:sz w:val="24"/>
        </w:rPr>
      </w:pPr>
      <w:r>
        <w:rPr>
          <w:rFonts w:ascii="Garamond" w:hAnsi="Garamond"/>
          <w:b/>
          <w:sz w:val="24"/>
        </w:rPr>
        <w:t xml:space="preserve">RECOGNIZING: </w:t>
      </w:r>
      <w:r>
        <w:rPr>
          <w:rFonts w:ascii="Garamond" w:hAnsi="Garamond"/>
          <w:sz w:val="24"/>
        </w:rPr>
        <w:t xml:space="preserve">that hearing panels have been convened previously for all cases involving expulsion or suspension of the university; and </w:t>
      </w:r>
    </w:p>
    <w:p w:rsidR="008707F7" w:rsidRPr="00392DB4" w:rsidRDefault="008707F7" w:rsidP="00555FAE">
      <w:pPr>
        <w:widowControl w:val="0"/>
        <w:rPr>
          <w:rFonts w:ascii="Garamond" w:hAnsi="Garamond"/>
          <w:sz w:val="24"/>
        </w:rPr>
      </w:pPr>
    </w:p>
    <w:p w:rsidR="004949E3" w:rsidRDefault="00090CAA" w:rsidP="00555FAE">
      <w:pPr>
        <w:widowControl w:val="0"/>
        <w:tabs>
          <w:tab w:val="left" w:pos="0"/>
        </w:tabs>
        <w:rPr>
          <w:rFonts w:ascii="Garamond" w:hAnsi="Garamond"/>
          <w:sz w:val="24"/>
        </w:rPr>
      </w:pPr>
      <w:r>
        <w:rPr>
          <w:rFonts w:ascii="Garamond" w:hAnsi="Garamond"/>
          <w:b/>
          <w:sz w:val="24"/>
        </w:rPr>
        <w:t>FURTHER RECOGNIZING</w:t>
      </w:r>
      <w:r w:rsidR="0075485F">
        <w:rPr>
          <w:rFonts w:ascii="Garamond" w:hAnsi="Garamond"/>
          <w:sz w:val="24"/>
        </w:rPr>
        <w:t xml:space="preserve">: </w:t>
      </w:r>
      <w:r w:rsidR="008F6844">
        <w:rPr>
          <w:rFonts w:ascii="Garamond" w:hAnsi="Garamond"/>
          <w:sz w:val="24"/>
        </w:rPr>
        <w:t xml:space="preserve">that </w:t>
      </w:r>
      <w:r>
        <w:rPr>
          <w:rFonts w:ascii="Garamond" w:hAnsi="Garamond"/>
          <w:sz w:val="24"/>
        </w:rPr>
        <w:t>being expelled or suspended from the university can have a profound impact on a student’s life; and</w:t>
      </w:r>
    </w:p>
    <w:p w:rsidR="00090CAA" w:rsidRDefault="00090CAA" w:rsidP="00555FAE">
      <w:pPr>
        <w:widowControl w:val="0"/>
        <w:tabs>
          <w:tab w:val="left" w:pos="0"/>
        </w:tabs>
        <w:rPr>
          <w:rFonts w:ascii="Garamond" w:hAnsi="Garamond"/>
          <w:sz w:val="24"/>
        </w:rPr>
      </w:pPr>
    </w:p>
    <w:p w:rsidR="00090CAA" w:rsidRDefault="00090CAA" w:rsidP="00555FAE">
      <w:pPr>
        <w:widowControl w:val="0"/>
        <w:tabs>
          <w:tab w:val="left" w:pos="0"/>
        </w:tabs>
        <w:rPr>
          <w:rFonts w:ascii="Garamond" w:hAnsi="Garamond"/>
          <w:sz w:val="24"/>
        </w:rPr>
      </w:pPr>
      <w:r>
        <w:rPr>
          <w:rFonts w:ascii="Garamond" w:hAnsi="Garamond"/>
          <w:b/>
          <w:sz w:val="24"/>
        </w:rPr>
        <w:t xml:space="preserve">FURTHER RECOGNIZING: </w:t>
      </w:r>
      <w:r>
        <w:rPr>
          <w:rFonts w:ascii="Garamond" w:hAnsi="Garamond"/>
          <w:sz w:val="24"/>
        </w:rPr>
        <w:t>the actions that result in expulsion or suspension can have a tremendous impact on the lives of other students or campus members; and</w:t>
      </w:r>
    </w:p>
    <w:p w:rsidR="00090CAA" w:rsidRDefault="00090CAA" w:rsidP="00555FAE">
      <w:pPr>
        <w:widowControl w:val="0"/>
        <w:tabs>
          <w:tab w:val="left" w:pos="0"/>
        </w:tabs>
        <w:rPr>
          <w:rFonts w:ascii="Garamond" w:hAnsi="Garamond"/>
          <w:sz w:val="24"/>
        </w:rPr>
      </w:pPr>
    </w:p>
    <w:p w:rsidR="00090CAA" w:rsidRDefault="00090CAA" w:rsidP="00555FAE">
      <w:pPr>
        <w:widowControl w:val="0"/>
        <w:tabs>
          <w:tab w:val="left" w:pos="0"/>
        </w:tabs>
        <w:ind w:left="720" w:hanging="720"/>
        <w:rPr>
          <w:rFonts w:ascii="Garamond" w:hAnsi="Garamond"/>
          <w:sz w:val="24"/>
        </w:rPr>
      </w:pPr>
      <w:r>
        <w:rPr>
          <w:rFonts w:ascii="Garamond" w:hAnsi="Garamond"/>
          <w:b/>
          <w:sz w:val="24"/>
        </w:rPr>
        <w:t xml:space="preserve">FURTHER RECOGNIZING: </w:t>
      </w:r>
      <w:r>
        <w:rPr>
          <w:rFonts w:ascii="Garamond" w:hAnsi="Garamond"/>
          <w:sz w:val="24"/>
        </w:rPr>
        <w:t xml:space="preserve">it is the right of all students to have decisions with such an incredible impact made with extreme thought and care; and </w:t>
      </w:r>
    </w:p>
    <w:p w:rsidR="00C6196A" w:rsidRDefault="00C6196A" w:rsidP="00555FAE">
      <w:pPr>
        <w:widowControl w:val="0"/>
        <w:tabs>
          <w:tab w:val="left" w:pos="0"/>
        </w:tabs>
        <w:ind w:left="720" w:hanging="720"/>
        <w:rPr>
          <w:rFonts w:ascii="Garamond" w:hAnsi="Garamond"/>
          <w:sz w:val="24"/>
        </w:rPr>
      </w:pPr>
    </w:p>
    <w:p w:rsidR="00C6196A" w:rsidRDefault="00090CAA" w:rsidP="00C6196A">
      <w:pPr>
        <w:widowControl w:val="0"/>
        <w:tabs>
          <w:tab w:val="left" w:pos="0"/>
        </w:tabs>
        <w:ind w:left="720" w:hanging="720"/>
        <w:rPr>
          <w:rFonts w:ascii="Garamond" w:hAnsi="Garamond"/>
          <w:sz w:val="24"/>
        </w:rPr>
      </w:pPr>
      <w:r>
        <w:rPr>
          <w:rFonts w:ascii="Garamond" w:hAnsi="Garamond"/>
          <w:b/>
          <w:sz w:val="24"/>
        </w:rPr>
        <w:t>FURTHER RECOGNIZING:</w:t>
      </w:r>
      <w:r>
        <w:rPr>
          <w:rFonts w:ascii="Garamond" w:hAnsi="Garamond"/>
          <w:sz w:val="24"/>
        </w:rPr>
        <w:t xml:space="preserve"> there is less room for bias, overlooking details or other errors when a group of people</w:t>
      </w:r>
      <w:r w:rsidR="005178B0">
        <w:rPr>
          <w:rFonts w:ascii="Garamond" w:hAnsi="Garamond"/>
          <w:sz w:val="24"/>
        </w:rPr>
        <w:t xml:space="preserve"> with a variety of experiences</w:t>
      </w:r>
      <w:r>
        <w:rPr>
          <w:rFonts w:ascii="Garamond" w:hAnsi="Garamond"/>
          <w:sz w:val="24"/>
        </w:rPr>
        <w:t xml:space="preserve">, particularly </w:t>
      </w:r>
      <w:r w:rsidR="005178B0">
        <w:rPr>
          <w:rFonts w:ascii="Garamond" w:hAnsi="Garamond"/>
          <w:sz w:val="24"/>
        </w:rPr>
        <w:t xml:space="preserve">including </w:t>
      </w:r>
      <w:r>
        <w:rPr>
          <w:rFonts w:ascii="Garamond" w:hAnsi="Garamond"/>
          <w:sz w:val="24"/>
        </w:rPr>
        <w:t xml:space="preserve">students, </w:t>
      </w:r>
      <w:r w:rsidR="00C6196A">
        <w:rPr>
          <w:rFonts w:ascii="Garamond" w:hAnsi="Garamond"/>
          <w:sz w:val="24"/>
        </w:rPr>
        <w:t>come together to make</w:t>
      </w:r>
      <w:r>
        <w:rPr>
          <w:rFonts w:ascii="Garamond" w:hAnsi="Garamond"/>
          <w:sz w:val="24"/>
        </w:rPr>
        <w:t xml:space="preserve"> these decisions; and</w:t>
      </w:r>
    </w:p>
    <w:p w:rsidR="00C6196A" w:rsidRDefault="00C6196A" w:rsidP="00555FAE">
      <w:pPr>
        <w:widowControl w:val="0"/>
        <w:tabs>
          <w:tab w:val="left" w:pos="0"/>
        </w:tabs>
        <w:ind w:left="720" w:hanging="720"/>
        <w:rPr>
          <w:rFonts w:ascii="Garamond" w:hAnsi="Garamond"/>
          <w:sz w:val="24"/>
        </w:rPr>
      </w:pPr>
    </w:p>
    <w:p w:rsidR="00090CAA" w:rsidRDefault="00090CAA" w:rsidP="00555FAE">
      <w:pPr>
        <w:widowControl w:val="0"/>
        <w:tabs>
          <w:tab w:val="left" w:pos="0"/>
        </w:tabs>
        <w:ind w:left="720" w:hanging="720"/>
        <w:rPr>
          <w:rFonts w:ascii="Garamond" w:hAnsi="Garamond"/>
          <w:sz w:val="24"/>
        </w:rPr>
      </w:pPr>
      <w:r>
        <w:rPr>
          <w:rFonts w:ascii="Garamond" w:hAnsi="Garamond"/>
          <w:b/>
          <w:sz w:val="24"/>
        </w:rPr>
        <w:t xml:space="preserve">FURTHER RECOGNIZING: </w:t>
      </w:r>
      <w:r>
        <w:rPr>
          <w:rFonts w:ascii="Garamond" w:hAnsi="Garamond"/>
          <w:sz w:val="24"/>
        </w:rPr>
        <w:t>our own legal system is based on this notion; and</w:t>
      </w:r>
    </w:p>
    <w:p w:rsidR="00090CAA" w:rsidRDefault="00090CAA" w:rsidP="00555FAE">
      <w:pPr>
        <w:widowControl w:val="0"/>
        <w:tabs>
          <w:tab w:val="left" w:pos="0"/>
        </w:tabs>
        <w:ind w:left="720" w:hanging="720"/>
        <w:rPr>
          <w:rFonts w:ascii="Garamond" w:hAnsi="Garamond"/>
          <w:sz w:val="24"/>
        </w:rPr>
      </w:pPr>
    </w:p>
    <w:p w:rsidR="00090CAA" w:rsidRPr="00090CAA" w:rsidRDefault="00090CAA" w:rsidP="00555FAE">
      <w:pPr>
        <w:widowControl w:val="0"/>
        <w:tabs>
          <w:tab w:val="left" w:pos="0"/>
        </w:tabs>
        <w:ind w:left="720" w:hanging="720"/>
        <w:rPr>
          <w:rFonts w:ascii="Garamond" w:hAnsi="Garamond"/>
          <w:sz w:val="24"/>
        </w:rPr>
      </w:pPr>
      <w:r>
        <w:rPr>
          <w:rFonts w:ascii="Garamond" w:hAnsi="Garamond"/>
          <w:b/>
          <w:sz w:val="24"/>
        </w:rPr>
        <w:t xml:space="preserve">FURTHER RECOGNIZING: </w:t>
      </w:r>
      <w:r>
        <w:rPr>
          <w:rFonts w:ascii="Garamond" w:hAnsi="Garamond"/>
          <w:sz w:val="24"/>
        </w:rPr>
        <w:t xml:space="preserve">that regardless of the time or effort needed, </w:t>
      </w:r>
      <w:r w:rsidR="00907832">
        <w:rPr>
          <w:rFonts w:ascii="Garamond" w:hAnsi="Garamond"/>
          <w:sz w:val="24"/>
        </w:rPr>
        <w:t>regardless of recommendati</w:t>
      </w:r>
      <w:r w:rsidR="005178B0">
        <w:rPr>
          <w:rFonts w:ascii="Garamond" w:hAnsi="Garamond"/>
          <w:sz w:val="24"/>
        </w:rPr>
        <w:t>ons</w:t>
      </w:r>
      <w:r w:rsidR="00907832">
        <w:rPr>
          <w:rFonts w:ascii="Garamond" w:hAnsi="Garamond"/>
          <w:sz w:val="24"/>
        </w:rPr>
        <w:t xml:space="preserve"> from the Office of Civil Rights, </w:t>
      </w:r>
      <w:r>
        <w:rPr>
          <w:rFonts w:ascii="Garamond" w:hAnsi="Garamond"/>
          <w:sz w:val="24"/>
        </w:rPr>
        <w:t>we should do what we</w:t>
      </w:r>
      <w:r w:rsidR="00907832">
        <w:rPr>
          <w:rFonts w:ascii="Garamond" w:hAnsi="Garamond"/>
          <w:sz w:val="24"/>
        </w:rPr>
        <w:t>, as a university,</w:t>
      </w:r>
      <w:r>
        <w:rPr>
          <w:rFonts w:ascii="Garamond" w:hAnsi="Garamond"/>
          <w:sz w:val="24"/>
        </w:rPr>
        <w:t xml:space="preserve"> consider is the right</w:t>
      </w:r>
      <w:r w:rsidR="00907832">
        <w:rPr>
          <w:rFonts w:ascii="Garamond" w:hAnsi="Garamond"/>
          <w:sz w:val="24"/>
        </w:rPr>
        <w:t>, ethical</w:t>
      </w:r>
      <w:r>
        <w:rPr>
          <w:rFonts w:ascii="Garamond" w:hAnsi="Garamond"/>
          <w:sz w:val="24"/>
        </w:rPr>
        <w:t xml:space="preserve"> course of action; and </w:t>
      </w:r>
    </w:p>
    <w:p w:rsidR="00475819" w:rsidRDefault="00475819" w:rsidP="00555FAE">
      <w:pPr>
        <w:widowControl w:val="0"/>
        <w:tabs>
          <w:tab w:val="left" w:pos="0"/>
        </w:tabs>
        <w:rPr>
          <w:rFonts w:ascii="Garamond" w:hAnsi="Garamond"/>
          <w:sz w:val="24"/>
        </w:rPr>
      </w:pPr>
    </w:p>
    <w:p w:rsidR="00475819" w:rsidRDefault="00475819" w:rsidP="00555FAE">
      <w:pPr>
        <w:widowControl w:val="0"/>
        <w:tabs>
          <w:tab w:val="left" w:pos="0"/>
        </w:tabs>
        <w:rPr>
          <w:rFonts w:ascii="Garamond" w:hAnsi="Garamond"/>
          <w:sz w:val="24"/>
        </w:rPr>
      </w:pPr>
      <w:r>
        <w:rPr>
          <w:rFonts w:ascii="Garamond" w:hAnsi="Garamond"/>
          <w:b/>
          <w:sz w:val="24"/>
        </w:rPr>
        <w:t xml:space="preserve">RECOGNIZING IN CONTRAST: </w:t>
      </w:r>
      <w:r w:rsidR="00090CAA">
        <w:rPr>
          <w:rFonts w:ascii="Garamond" w:hAnsi="Garamond"/>
          <w:sz w:val="24"/>
        </w:rPr>
        <w:t xml:space="preserve">the </w:t>
      </w:r>
      <w:r w:rsidR="00555FAE">
        <w:rPr>
          <w:rFonts w:ascii="Garamond" w:hAnsi="Garamond"/>
          <w:sz w:val="24"/>
        </w:rPr>
        <w:t xml:space="preserve">majority of </w:t>
      </w:r>
      <w:r w:rsidR="008F6844">
        <w:rPr>
          <w:rFonts w:ascii="Garamond" w:hAnsi="Garamond"/>
          <w:sz w:val="24"/>
        </w:rPr>
        <w:t xml:space="preserve">university conduct officials will do their utmost to ensure fairness for all students involved; and </w:t>
      </w:r>
      <w:r>
        <w:rPr>
          <w:rFonts w:ascii="Garamond" w:hAnsi="Garamond"/>
          <w:sz w:val="24"/>
        </w:rPr>
        <w:t xml:space="preserve"> </w:t>
      </w:r>
    </w:p>
    <w:p w:rsidR="00475819" w:rsidRDefault="00475819" w:rsidP="00555FAE">
      <w:pPr>
        <w:widowControl w:val="0"/>
        <w:tabs>
          <w:tab w:val="left" w:pos="0"/>
        </w:tabs>
        <w:rPr>
          <w:rFonts w:ascii="Garamond" w:hAnsi="Garamond"/>
          <w:sz w:val="24"/>
        </w:rPr>
      </w:pPr>
      <w:bookmarkStart w:id="0" w:name="_GoBack"/>
      <w:bookmarkEnd w:id="0"/>
    </w:p>
    <w:p w:rsidR="00475819" w:rsidRDefault="00475819" w:rsidP="00555FAE">
      <w:pPr>
        <w:widowControl w:val="0"/>
        <w:tabs>
          <w:tab w:val="left" w:pos="0"/>
        </w:tabs>
        <w:rPr>
          <w:rFonts w:ascii="Garamond" w:hAnsi="Garamond"/>
          <w:sz w:val="24"/>
        </w:rPr>
      </w:pPr>
      <w:r>
        <w:rPr>
          <w:rFonts w:ascii="Garamond" w:hAnsi="Garamond"/>
          <w:b/>
          <w:sz w:val="24"/>
        </w:rPr>
        <w:t xml:space="preserve">FURTHER RECOGNIZING IN CONTRAST: </w:t>
      </w:r>
      <w:r w:rsidR="00AF0B42">
        <w:rPr>
          <w:rFonts w:ascii="Garamond" w:hAnsi="Garamond"/>
          <w:sz w:val="24"/>
        </w:rPr>
        <w:t xml:space="preserve">the Office of Civil Rights has suggested that students do not get serve on panels for sexual assault cases; and </w:t>
      </w:r>
    </w:p>
    <w:p w:rsidR="00475819" w:rsidRDefault="00475819" w:rsidP="00555FAE">
      <w:pPr>
        <w:widowControl w:val="0"/>
        <w:tabs>
          <w:tab w:val="left" w:pos="0"/>
        </w:tabs>
        <w:rPr>
          <w:rFonts w:ascii="Garamond" w:hAnsi="Garamond"/>
          <w:sz w:val="24"/>
        </w:rPr>
      </w:pPr>
    </w:p>
    <w:p w:rsidR="008D4BED" w:rsidRPr="00AF0B42" w:rsidRDefault="008D4BED" w:rsidP="00555FAE">
      <w:pPr>
        <w:widowControl w:val="0"/>
        <w:tabs>
          <w:tab w:val="left" w:pos="0"/>
        </w:tabs>
        <w:rPr>
          <w:rFonts w:ascii="Garamond" w:hAnsi="Garamond"/>
          <w:sz w:val="24"/>
        </w:rPr>
      </w:pPr>
      <w:r>
        <w:rPr>
          <w:rFonts w:ascii="Garamond" w:hAnsi="Garamond"/>
          <w:b/>
          <w:sz w:val="24"/>
        </w:rPr>
        <w:t xml:space="preserve">FURTHER RECOGNIZING IN CONTRAST: </w:t>
      </w:r>
      <w:r w:rsidR="00360DE7">
        <w:rPr>
          <w:rFonts w:ascii="Garamond" w:hAnsi="Garamond"/>
          <w:sz w:val="24"/>
        </w:rPr>
        <w:t>NACERM</w:t>
      </w:r>
      <w:r w:rsidR="00555FAE">
        <w:rPr>
          <w:rFonts w:ascii="Garamond" w:hAnsi="Garamond"/>
          <w:sz w:val="24"/>
        </w:rPr>
        <w:t xml:space="preserve"> recommends seventy-two </w:t>
      </w:r>
      <w:r w:rsidR="00AF0B42">
        <w:rPr>
          <w:rFonts w:ascii="Garamond" w:hAnsi="Garamond"/>
          <w:sz w:val="24"/>
        </w:rPr>
        <w:t>hours of training</w:t>
      </w:r>
      <w:r w:rsidR="00555FAE">
        <w:rPr>
          <w:rFonts w:ascii="Garamond" w:hAnsi="Garamond"/>
          <w:sz w:val="24"/>
        </w:rPr>
        <w:t xml:space="preserve"> for panel members</w:t>
      </w:r>
      <w:r w:rsidR="00AF0B42">
        <w:rPr>
          <w:rFonts w:ascii="Garamond" w:hAnsi="Garamond"/>
          <w:sz w:val="24"/>
        </w:rPr>
        <w:t xml:space="preserve">; and </w:t>
      </w:r>
    </w:p>
    <w:p w:rsidR="008D4BED" w:rsidRPr="008D4BED" w:rsidRDefault="008D4BED" w:rsidP="00555FAE">
      <w:pPr>
        <w:widowControl w:val="0"/>
        <w:tabs>
          <w:tab w:val="left" w:pos="0"/>
        </w:tabs>
        <w:rPr>
          <w:rFonts w:ascii="Garamond" w:hAnsi="Garamond"/>
          <w:sz w:val="24"/>
        </w:rPr>
      </w:pPr>
    </w:p>
    <w:p w:rsidR="00475819" w:rsidRDefault="008D4BED" w:rsidP="00555FAE">
      <w:pPr>
        <w:widowControl w:val="0"/>
        <w:tabs>
          <w:tab w:val="left" w:pos="0"/>
        </w:tabs>
        <w:rPr>
          <w:rFonts w:ascii="Garamond" w:hAnsi="Garamond"/>
          <w:sz w:val="24"/>
        </w:rPr>
      </w:pPr>
      <w:r>
        <w:rPr>
          <w:rFonts w:ascii="Garamond" w:hAnsi="Garamond"/>
          <w:b/>
          <w:sz w:val="24"/>
        </w:rPr>
        <w:t xml:space="preserve">FURTHER RECOGNIZING IN CONTRAST: </w:t>
      </w:r>
      <w:r w:rsidR="00AF0B42">
        <w:rPr>
          <w:rFonts w:ascii="Garamond" w:hAnsi="Garamond"/>
          <w:sz w:val="24"/>
        </w:rPr>
        <w:t xml:space="preserve">that the scheduling of both the training and the </w:t>
      </w:r>
      <w:r w:rsidR="00AF0B42">
        <w:rPr>
          <w:rFonts w:ascii="Garamond" w:hAnsi="Garamond"/>
          <w:sz w:val="24"/>
        </w:rPr>
        <w:lastRenderedPageBreak/>
        <w:t xml:space="preserve">hearing panels is quite difficult and requires several people to be involved; </w:t>
      </w:r>
    </w:p>
    <w:p w:rsidR="00513A9F" w:rsidRDefault="00513A9F" w:rsidP="00555FAE">
      <w:pPr>
        <w:widowControl w:val="0"/>
        <w:tabs>
          <w:tab w:val="left" w:pos="0"/>
        </w:tabs>
        <w:rPr>
          <w:rFonts w:ascii="Garamond" w:hAnsi="Garamond"/>
          <w:sz w:val="24"/>
        </w:rPr>
      </w:pPr>
    </w:p>
    <w:p w:rsidR="00AE04A7" w:rsidRDefault="00284B01" w:rsidP="00555FAE">
      <w:pPr>
        <w:widowControl w:val="0"/>
        <w:rPr>
          <w:rFonts w:ascii="Garamond" w:hAnsi="Garamond"/>
          <w:sz w:val="24"/>
        </w:rPr>
      </w:pPr>
      <w:r w:rsidRPr="00392DB4">
        <w:rPr>
          <w:rFonts w:ascii="Garamond" w:hAnsi="Garamond"/>
          <w:b/>
          <w:sz w:val="24"/>
        </w:rPr>
        <w:t xml:space="preserve">BE IT THEREFORE </w:t>
      </w:r>
      <w:r w:rsidR="00120B85">
        <w:rPr>
          <w:rFonts w:ascii="Garamond" w:hAnsi="Garamond"/>
          <w:b/>
          <w:sz w:val="24"/>
        </w:rPr>
        <w:t>RESOLVED</w:t>
      </w:r>
      <w:r w:rsidRPr="00392DB4">
        <w:rPr>
          <w:rFonts w:ascii="Garamond" w:hAnsi="Garamond"/>
          <w:b/>
          <w:sz w:val="24"/>
        </w:rPr>
        <w:t xml:space="preserve">: </w:t>
      </w:r>
      <w:r w:rsidR="00120B85">
        <w:rPr>
          <w:rFonts w:ascii="Garamond" w:hAnsi="Garamond"/>
          <w:sz w:val="24"/>
        </w:rPr>
        <w:t xml:space="preserve">The </w:t>
      </w:r>
      <w:r w:rsidR="008D4BED">
        <w:rPr>
          <w:rFonts w:ascii="Garamond" w:hAnsi="Garamond"/>
          <w:sz w:val="24"/>
        </w:rPr>
        <w:t xml:space="preserve">Northern Iowa Student Government Senate </w:t>
      </w:r>
      <w:r w:rsidR="00907832">
        <w:rPr>
          <w:rFonts w:ascii="Garamond" w:hAnsi="Garamond"/>
          <w:sz w:val="24"/>
        </w:rPr>
        <w:t xml:space="preserve">finds </w:t>
      </w:r>
      <w:r w:rsidR="00AF0B42">
        <w:rPr>
          <w:rFonts w:ascii="Garamond" w:hAnsi="Garamond"/>
          <w:sz w:val="24"/>
        </w:rPr>
        <w:t>that the elimination of hearing panels in general and, more specifically, hearing panels with student representatives is a disservice to students</w:t>
      </w:r>
      <w:r w:rsidR="00703494">
        <w:rPr>
          <w:rFonts w:ascii="Garamond" w:hAnsi="Garamond"/>
          <w:sz w:val="24"/>
        </w:rPr>
        <w:t xml:space="preserve"> and allows the </w:t>
      </w:r>
      <w:r w:rsidR="005178B0">
        <w:rPr>
          <w:rFonts w:ascii="Garamond" w:hAnsi="Garamond"/>
          <w:sz w:val="24"/>
        </w:rPr>
        <w:t>possibility for students to</w:t>
      </w:r>
      <w:r w:rsidR="001D6BAD">
        <w:rPr>
          <w:rFonts w:ascii="Garamond" w:hAnsi="Garamond"/>
          <w:sz w:val="24"/>
        </w:rPr>
        <w:t xml:space="preserve"> receive a </w:t>
      </w:r>
      <w:r w:rsidR="00555FAE">
        <w:rPr>
          <w:rFonts w:ascii="Garamond" w:hAnsi="Garamond"/>
          <w:sz w:val="24"/>
        </w:rPr>
        <w:t xml:space="preserve">less </w:t>
      </w:r>
      <w:r w:rsidR="001D6BAD">
        <w:rPr>
          <w:rFonts w:ascii="Garamond" w:hAnsi="Garamond"/>
          <w:sz w:val="24"/>
        </w:rPr>
        <w:t>fair hearing</w:t>
      </w:r>
      <w:r w:rsidR="00555FAE">
        <w:rPr>
          <w:rFonts w:ascii="Garamond" w:hAnsi="Garamond"/>
          <w:sz w:val="24"/>
        </w:rPr>
        <w:t>.  Consequently, the Northern Iowa Student Government has an ethical problem with the elimination of hearing panels</w:t>
      </w:r>
      <w:r w:rsidR="001D6BAD">
        <w:rPr>
          <w:rFonts w:ascii="Garamond" w:hAnsi="Garamond"/>
          <w:sz w:val="24"/>
        </w:rPr>
        <w:t>; and</w:t>
      </w:r>
    </w:p>
    <w:p w:rsidR="00B85BF5" w:rsidRDefault="00B85BF5" w:rsidP="00555FAE">
      <w:pPr>
        <w:widowControl w:val="0"/>
        <w:rPr>
          <w:rFonts w:ascii="Garamond" w:hAnsi="Garamond"/>
          <w:sz w:val="24"/>
        </w:rPr>
      </w:pPr>
    </w:p>
    <w:p w:rsidR="00284B01" w:rsidRPr="00B85BF5" w:rsidRDefault="00AF0B42" w:rsidP="00555FAE">
      <w:pPr>
        <w:widowControl w:val="0"/>
        <w:rPr>
          <w:rFonts w:ascii="Garamond" w:hAnsi="Garamond"/>
          <w:b/>
          <w:sz w:val="24"/>
        </w:rPr>
      </w:pPr>
      <w:r>
        <w:rPr>
          <w:rFonts w:ascii="Garamond" w:hAnsi="Garamond"/>
          <w:b/>
          <w:sz w:val="24"/>
        </w:rPr>
        <w:t xml:space="preserve">BE IT FURTHER </w:t>
      </w:r>
      <w:r w:rsidR="00B85BF5">
        <w:rPr>
          <w:rFonts w:ascii="Garamond" w:hAnsi="Garamond"/>
          <w:b/>
          <w:sz w:val="24"/>
        </w:rPr>
        <w:t xml:space="preserve">RESOLVED: </w:t>
      </w:r>
      <w:r w:rsidR="00B85BF5">
        <w:rPr>
          <w:rFonts w:ascii="Garamond" w:hAnsi="Garamond"/>
          <w:sz w:val="24"/>
        </w:rPr>
        <w:t xml:space="preserve">The Northern Iowa Student Government Senate encourages the administration of the University of Northern Iowa </w:t>
      </w:r>
      <w:r w:rsidR="001D6BAD">
        <w:rPr>
          <w:rFonts w:ascii="Garamond" w:hAnsi="Garamond"/>
          <w:sz w:val="24"/>
        </w:rPr>
        <w:t>to</w:t>
      </w:r>
      <w:r w:rsidR="00555FAE">
        <w:rPr>
          <w:rFonts w:ascii="Garamond" w:hAnsi="Garamond"/>
          <w:sz w:val="24"/>
        </w:rPr>
        <w:t xml:space="preserve"> continue to keep hearing panels with student representatives as an option for students faced with expulsion or suspension.  We understand that this will require additional training, but feel that the Student Conduct Review Committee could find ways to adjust the composition of the committee to address this issue; and</w:t>
      </w:r>
      <w:r w:rsidR="001D6BAD">
        <w:rPr>
          <w:rFonts w:ascii="Garamond" w:hAnsi="Garamond"/>
          <w:sz w:val="24"/>
        </w:rPr>
        <w:t xml:space="preserve"> </w:t>
      </w:r>
    </w:p>
    <w:p w:rsidR="00B87AAF" w:rsidRDefault="00B87AAF" w:rsidP="00555FAE">
      <w:pPr>
        <w:widowControl w:val="0"/>
        <w:rPr>
          <w:rFonts w:ascii="Garamond" w:hAnsi="Garamond"/>
          <w:sz w:val="24"/>
        </w:rPr>
      </w:pPr>
    </w:p>
    <w:p w:rsidR="00B87AAF" w:rsidRPr="00B87AAF" w:rsidRDefault="00B87AAF" w:rsidP="00555FAE">
      <w:pPr>
        <w:widowControl w:val="0"/>
        <w:rPr>
          <w:rFonts w:ascii="Garamond" w:hAnsi="Garamond"/>
          <w:sz w:val="24"/>
        </w:rPr>
      </w:pPr>
      <w:r>
        <w:rPr>
          <w:rFonts w:ascii="Garamond" w:hAnsi="Garamond"/>
          <w:b/>
          <w:sz w:val="24"/>
        </w:rPr>
        <w:t xml:space="preserve">BE IT FURTHER RESOLVED: </w:t>
      </w:r>
      <w:r>
        <w:rPr>
          <w:rFonts w:ascii="Garamond" w:hAnsi="Garamond"/>
          <w:sz w:val="24"/>
        </w:rPr>
        <w:t xml:space="preserve">a copy of this resolution be sent to William Ruud, President of the University of Northern Iowa; </w:t>
      </w:r>
      <w:r w:rsidR="005178B0">
        <w:rPr>
          <w:rFonts w:ascii="Garamond" w:hAnsi="Garamond"/>
          <w:sz w:val="24"/>
        </w:rPr>
        <w:t>Terrence Hogan, Vice President for Student Affairs</w:t>
      </w:r>
      <w:r>
        <w:rPr>
          <w:rFonts w:ascii="Garamond" w:hAnsi="Garamond"/>
          <w:sz w:val="24"/>
        </w:rPr>
        <w:t xml:space="preserve">; </w:t>
      </w:r>
      <w:r w:rsidR="005178B0">
        <w:rPr>
          <w:rFonts w:ascii="Garamond" w:hAnsi="Garamond"/>
          <w:sz w:val="24"/>
        </w:rPr>
        <w:t>Leah Gutknecht, Assistant to President for Compliance and Equity Management and Title IX Officer, Leslie Williams, Dean of Students</w:t>
      </w:r>
      <w:r>
        <w:rPr>
          <w:rFonts w:ascii="Garamond" w:hAnsi="Garamond"/>
          <w:sz w:val="24"/>
        </w:rPr>
        <w:t xml:space="preserve">; </w:t>
      </w:r>
      <w:r w:rsidR="005178B0">
        <w:rPr>
          <w:rFonts w:ascii="Garamond" w:hAnsi="Garamond"/>
          <w:sz w:val="24"/>
        </w:rPr>
        <w:t>Tim Kidd</w:t>
      </w:r>
      <w:r>
        <w:rPr>
          <w:rFonts w:ascii="Garamond" w:hAnsi="Garamond"/>
          <w:sz w:val="24"/>
        </w:rPr>
        <w:t xml:space="preserve">, </w:t>
      </w:r>
      <w:r w:rsidR="005178B0">
        <w:rPr>
          <w:rFonts w:ascii="Garamond" w:hAnsi="Garamond"/>
          <w:sz w:val="24"/>
        </w:rPr>
        <w:t>Chair of Faculty Senate</w:t>
      </w:r>
      <w:r>
        <w:rPr>
          <w:rFonts w:ascii="Garamond" w:hAnsi="Garamond"/>
          <w:sz w:val="24"/>
        </w:rPr>
        <w:t xml:space="preserve">; </w:t>
      </w:r>
      <w:r w:rsidR="005178B0">
        <w:rPr>
          <w:rFonts w:ascii="Garamond" w:hAnsi="Garamond"/>
          <w:sz w:val="24"/>
        </w:rPr>
        <w:t>Scott Peters, Chair of the Faculty</w:t>
      </w:r>
      <w:r>
        <w:rPr>
          <w:rFonts w:ascii="Garamond" w:hAnsi="Garamond"/>
          <w:sz w:val="24"/>
        </w:rPr>
        <w:t xml:space="preserve">; </w:t>
      </w:r>
      <w:r w:rsidR="005178B0">
        <w:rPr>
          <w:rFonts w:ascii="Garamond" w:hAnsi="Garamond"/>
          <w:sz w:val="24"/>
        </w:rPr>
        <w:t>Amber Rouse,</w:t>
      </w:r>
      <w:r>
        <w:rPr>
          <w:rFonts w:ascii="Garamond" w:hAnsi="Garamond"/>
          <w:sz w:val="24"/>
        </w:rPr>
        <w:t xml:space="preserve"> Executive Editor of the </w:t>
      </w:r>
      <w:r>
        <w:rPr>
          <w:rFonts w:ascii="Garamond" w:hAnsi="Garamond"/>
          <w:i/>
          <w:sz w:val="24"/>
        </w:rPr>
        <w:t>Northern Iowan</w:t>
      </w:r>
      <w:r>
        <w:rPr>
          <w:rFonts w:ascii="Garamond" w:hAnsi="Garamond"/>
          <w:sz w:val="24"/>
        </w:rPr>
        <w:t xml:space="preserve">; and any other person or persons deemed relevant by the Speaker of the Senate. </w:t>
      </w:r>
    </w:p>
    <w:sectPr w:rsidR="00B87AAF" w:rsidRPr="00B87AAF" w:rsidSect="00392DB4">
      <w:footnotePr>
        <w:pos w:val="beneathText"/>
      </w:footnotePr>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01"/>
    <w:rsid w:val="000000DE"/>
    <w:rsid w:val="00026387"/>
    <w:rsid w:val="00031243"/>
    <w:rsid w:val="00090CAA"/>
    <w:rsid w:val="00094010"/>
    <w:rsid w:val="000D66BD"/>
    <w:rsid w:val="000F4CD1"/>
    <w:rsid w:val="00120B85"/>
    <w:rsid w:val="00137242"/>
    <w:rsid w:val="001A59E1"/>
    <w:rsid w:val="001D6BAD"/>
    <w:rsid w:val="001E40A4"/>
    <w:rsid w:val="00215EC1"/>
    <w:rsid w:val="00220523"/>
    <w:rsid w:val="00231778"/>
    <w:rsid w:val="00245A20"/>
    <w:rsid w:val="00284B01"/>
    <w:rsid w:val="002B671F"/>
    <w:rsid w:val="00307B21"/>
    <w:rsid w:val="00314D12"/>
    <w:rsid w:val="00331F91"/>
    <w:rsid w:val="00360DE7"/>
    <w:rsid w:val="003675E4"/>
    <w:rsid w:val="00392DB4"/>
    <w:rsid w:val="003E073A"/>
    <w:rsid w:val="00424612"/>
    <w:rsid w:val="00425BAC"/>
    <w:rsid w:val="00475819"/>
    <w:rsid w:val="00475BFE"/>
    <w:rsid w:val="00491550"/>
    <w:rsid w:val="004949E3"/>
    <w:rsid w:val="004A243A"/>
    <w:rsid w:val="004E1D23"/>
    <w:rsid w:val="00513A9F"/>
    <w:rsid w:val="005178B0"/>
    <w:rsid w:val="00554BCA"/>
    <w:rsid w:val="00555FAE"/>
    <w:rsid w:val="005C1DC2"/>
    <w:rsid w:val="005C2FA7"/>
    <w:rsid w:val="005D39DB"/>
    <w:rsid w:val="0060325E"/>
    <w:rsid w:val="00616E62"/>
    <w:rsid w:val="0064768D"/>
    <w:rsid w:val="0065554F"/>
    <w:rsid w:val="00685728"/>
    <w:rsid w:val="006C4087"/>
    <w:rsid w:val="006C683E"/>
    <w:rsid w:val="006F650B"/>
    <w:rsid w:val="00703494"/>
    <w:rsid w:val="007159B7"/>
    <w:rsid w:val="0075485F"/>
    <w:rsid w:val="00763C9A"/>
    <w:rsid w:val="007C617F"/>
    <w:rsid w:val="007F0031"/>
    <w:rsid w:val="008256F7"/>
    <w:rsid w:val="008707F7"/>
    <w:rsid w:val="008871CA"/>
    <w:rsid w:val="008D4BED"/>
    <w:rsid w:val="008F6844"/>
    <w:rsid w:val="00907832"/>
    <w:rsid w:val="00945DD4"/>
    <w:rsid w:val="00957D7E"/>
    <w:rsid w:val="00981005"/>
    <w:rsid w:val="00996352"/>
    <w:rsid w:val="009A4D9B"/>
    <w:rsid w:val="009B3AED"/>
    <w:rsid w:val="009C0D89"/>
    <w:rsid w:val="009C2A8A"/>
    <w:rsid w:val="009C5A35"/>
    <w:rsid w:val="009C5B72"/>
    <w:rsid w:val="00A274F9"/>
    <w:rsid w:val="00A82964"/>
    <w:rsid w:val="00A91CAC"/>
    <w:rsid w:val="00AE04A7"/>
    <w:rsid w:val="00AF0B42"/>
    <w:rsid w:val="00B168A5"/>
    <w:rsid w:val="00B64D2D"/>
    <w:rsid w:val="00B85BF5"/>
    <w:rsid w:val="00B878B0"/>
    <w:rsid w:val="00B87AAF"/>
    <w:rsid w:val="00C469CB"/>
    <w:rsid w:val="00C6196A"/>
    <w:rsid w:val="00C66B8B"/>
    <w:rsid w:val="00CE22AB"/>
    <w:rsid w:val="00CF03B9"/>
    <w:rsid w:val="00DE14DD"/>
    <w:rsid w:val="00E0574A"/>
    <w:rsid w:val="00E12974"/>
    <w:rsid w:val="00E21700"/>
    <w:rsid w:val="00E359C5"/>
    <w:rsid w:val="00EA30A0"/>
    <w:rsid w:val="00EA49DB"/>
    <w:rsid w:val="00EE7E3F"/>
    <w:rsid w:val="00F04017"/>
    <w:rsid w:val="00F05539"/>
    <w:rsid w:val="00F83981"/>
    <w:rsid w:val="00FE1FB9"/>
    <w:rsid w:val="00FF3B20"/>
    <w:rsid w:val="00FF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CC1700-A026-4774-9197-FAFFFBBA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AC"/>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A91CAC"/>
  </w:style>
  <w:style w:type="character" w:customStyle="1" w:styleId="WW-DefaultParagraphFont">
    <w:name w:val="WW-Default Paragraph Font"/>
    <w:rsid w:val="00A91CAC"/>
  </w:style>
  <w:style w:type="paragraph" w:styleId="BodyText">
    <w:name w:val="Body Text"/>
    <w:basedOn w:val="Normal"/>
    <w:rsid w:val="00A91CAC"/>
    <w:pPr>
      <w:spacing w:after="120"/>
    </w:pPr>
  </w:style>
  <w:style w:type="paragraph" w:styleId="List">
    <w:name w:val="List"/>
    <w:basedOn w:val="BodyText"/>
    <w:rsid w:val="00A91CAC"/>
    <w:rPr>
      <w:rFonts w:cs="Tahoma"/>
    </w:rPr>
  </w:style>
  <w:style w:type="paragraph" w:customStyle="1" w:styleId="Caption1">
    <w:name w:val="Caption1"/>
    <w:basedOn w:val="Normal"/>
    <w:rsid w:val="00A91CAC"/>
    <w:pPr>
      <w:suppressLineNumbers/>
      <w:spacing w:before="120" w:after="120"/>
    </w:pPr>
    <w:rPr>
      <w:rFonts w:cs="Tahoma"/>
      <w:i/>
      <w:iCs/>
    </w:rPr>
  </w:style>
  <w:style w:type="paragraph" w:customStyle="1" w:styleId="Index">
    <w:name w:val="Index"/>
    <w:basedOn w:val="Normal"/>
    <w:rsid w:val="00A91CAC"/>
    <w:pPr>
      <w:suppressLineNumbers/>
    </w:pPr>
    <w:rPr>
      <w:rFonts w:cs="Tahoma"/>
    </w:rPr>
  </w:style>
  <w:style w:type="paragraph" w:customStyle="1" w:styleId="WW-Caption">
    <w:name w:val="WW-Caption"/>
    <w:basedOn w:val="Normal"/>
    <w:rsid w:val="00A91CAC"/>
    <w:pPr>
      <w:suppressLineNumbers/>
      <w:spacing w:before="120" w:after="120"/>
    </w:pPr>
    <w:rPr>
      <w:rFonts w:cs="Tahoma"/>
      <w:i/>
      <w:iCs/>
    </w:rPr>
  </w:style>
  <w:style w:type="paragraph" w:customStyle="1" w:styleId="WW-Index">
    <w:name w:val="WW-Index"/>
    <w:basedOn w:val="Normal"/>
    <w:rsid w:val="00A91CAC"/>
    <w:pPr>
      <w:suppressLineNumbers/>
    </w:pPr>
    <w:rPr>
      <w:rFonts w:cs="Tahoma"/>
    </w:rPr>
  </w:style>
  <w:style w:type="character" w:styleId="LineNumber">
    <w:name w:val="line number"/>
    <w:basedOn w:val="DefaultParagraphFont"/>
    <w:rsid w:val="00392DB4"/>
  </w:style>
  <w:style w:type="paragraph" w:styleId="BalloonText">
    <w:name w:val="Balloon Text"/>
    <w:basedOn w:val="Normal"/>
    <w:link w:val="BalloonTextChar"/>
    <w:semiHidden/>
    <w:unhideWhenUsed/>
    <w:rsid w:val="00360DE7"/>
    <w:rPr>
      <w:rFonts w:ascii="Segoe UI" w:hAnsi="Segoe UI" w:cs="Segoe UI"/>
      <w:sz w:val="18"/>
      <w:szCs w:val="18"/>
    </w:rPr>
  </w:style>
  <w:style w:type="character" w:customStyle="1" w:styleId="BalloonTextChar">
    <w:name w:val="Balloon Text Char"/>
    <w:basedOn w:val="DefaultParagraphFont"/>
    <w:link w:val="BalloonText"/>
    <w:semiHidden/>
    <w:rsid w:val="00360DE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Senate Bill 2000-</vt:lpstr>
    </vt:vector>
  </TitlesOfParts>
  <Company>University of Northern Iowa - Student Affairs</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Bill 2000-</dc:title>
  <dc:creator>Northern Iowa Student Governmen</dc:creator>
  <cp:lastModifiedBy>Blake T Findley</cp:lastModifiedBy>
  <cp:revision>2</cp:revision>
  <cp:lastPrinted>2015-04-02T14:13:00Z</cp:lastPrinted>
  <dcterms:created xsi:type="dcterms:W3CDTF">2015-04-02T14:53:00Z</dcterms:created>
  <dcterms:modified xsi:type="dcterms:W3CDTF">2015-04-02T14:53:00Z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-285320957</vt:i4>
  </property>
</Properties>
</file>